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8219188" w14:textId="3BFBD492" w:rsidR="006F15E6" w:rsidRPr="000F6799" w:rsidRDefault="006F15E6" w:rsidP="000F6799">
      <w:pPr>
        <w:tabs>
          <w:tab w:val="center" w:pos="3435"/>
        </w:tabs>
      </w:pPr>
      <w:r w:rsidRPr="000F6799">
        <w:tab/>
      </w:r>
    </w:p>
    <w:p w14:paraId="68219189" w14:textId="77777777" w:rsidR="006F15E6" w:rsidRPr="000F6799" w:rsidRDefault="00F92FFB">
      <w:pPr>
        <w:rPr>
          <w:rFonts w:ascii="Arial" w:eastAsia="Times New Roman" w:hAnsi="Arial" w:cs="Arial"/>
          <w:b/>
          <w:bCs/>
          <w:sz w:val="51"/>
          <w:szCs w:val="51"/>
          <w:lang w:eastAsia="en-GB"/>
        </w:rPr>
      </w:pPr>
      <w:r w:rsidRPr="000F6799">
        <w:rPr>
          <w:rFonts w:ascii="Arial" w:eastAsia="Times New Roman" w:hAnsi="Arial" w:cs="Arial"/>
          <w:b/>
          <w:bCs/>
          <w:noProof/>
          <w:sz w:val="51"/>
          <w:szCs w:val="51"/>
          <w:lang w:eastAsia="en-GB"/>
        </w:rPr>
        <mc:AlternateContent>
          <mc:Choice Requires="wps">
            <w:drawing>
              <wp:anchor distT="0" distB="0" distL="114300" distR="114300" simplePos="0" relativeHeight="251662336" behindDoc="0" locked="0" layoutInCell="1" allowOverlap="1" wp14:anchorId="682191D0" wp14:editId="682191D1">
                <wp:simplePos x="0" y="0"/>
                <wp:positionH relativeFrom="margin">
                  <wp:align>center</wp:align>
                </wp:positionH>
                <wp:positionV relativeFrom="paragraph">
                  <wp:posOffset>5799768</wp:posOffset>
                </wp:positionV>
                <wp:extent cx="6134328" cy="368489"/>
                <wp:effectExtent l="0" t="0" r="0" b="0"/>
                <wp:wrapNone/>
                <wp:docPr id="4" name="Text Box 4"/>
                <wp:cNvGraphicFramePr/>
                <a:graphic xmlns:a="http://schemas.openxmlformats.org/drawingml/2006/main">
                  <a:graphicData uri="http://schemas.microsoft.com/office/word/2010/wordprocessingShape">
                    <wps:wsp>
                      <wps:cNvSpPr txBox="1"/>
                      <wps:spPr>
                        <a:xfrm>
                          <a:off x="0" y="0"/>
                          <a:ext cx="6134328" cy="368489"/>
                        </a:xfrm>
                        <a:prstGeom prst="rect">
                          <a:avLst/>
                        </a:prstGeom>
                        <a:solidFill>
                          <a:sysClr val="window" lastClr="FFFFFF"/>
                        </a:solidFill>
                        <a:ln w="6350">
                          <a:noFill/>
                        </a:ln>
                        <a:effectLst/>
                      </wps:spPr>
                      <wps:txbx>
                        <w:txbxContent>
                          <w:p w14:paraId="682191D6" w14:textId="1A748C3A" w:rsidR="0047583D" w:rsidRDefault="00A535CA" w:rsidP="0047583D">
                            <w:pPr>
                              <w:jc w:val="center"/>
                              <w:rPr>
                                <w:rFonts w:ascii="Arial" w:hAnsi="Arial" w:cs="Arial"/>
                                <w:iCs/>
                                <w:sz w:val="28"/>
                                <w:szCs w:val="28"/>
                              </w:rPr>
                            </w:pPr>
                            <w:r>
                              <w:rPr>
                                <w:rFonts w:ascii="Arial" w:hAnsi="Arial" w:cs="Arial"/>
                                <w:iCs/>
                                <w:sz w:val="28"/>
                                <w:szCs w:val="28"/>
                              </w:rPr>
                              <w:t>[</w:t>
                            </w:r>
                            <w:r w:rsidR="004D334D">
                              <w:rPr>
                                <w:rFonts w:ascii="Arial" w:hAnsi="Arial" w:cs="Arial"/>
                                <w:iCs/>
                                <w:sz w:val="28"/>
                                <w:szCs w:val="28"/>
                              </w:rPr>
                              <w:t>GROUP NAME</w:t>
                            </w:r>
                            <w:r>
                              <w:rPr>
                                <w:rFonts w:ascii="Arial" w:hAnsi="Arial" w:cs="Arial"/>
                                <w:iCs/>
                                <w:sz w:val="28"/>
                                <w:szCs w:val="28"/>
                              </w:rPr>
                              <w:t>]</w:t>
                            </w:r>
                            <w:r w:rsidR="0047583D" w:rsidRPr="0047583D">
                              <w:rPr>
                                <w:rFonts w:ascii="Arial" w:hAnsi="Arial" w:cs="Arial"/>
                                <w:iCs/>
                                <w:sz w:val="28"/>
                                <w:szCs w:val="28"/>
                              </w:rPr>
                              <w:t xml:space="preserve">: </w:t>
                            </w:r>
                            <w:r>
                              <w:rPr>
                                <w:rFonts w:ascii="Arial" w:hAnsi="Arial" w:cs="Arial"/>
                                <w:iCs/>
                                <w:sz w:val="28"/>
                                <w:szCs w:val="28"/>
                              </w:rPr>
                              <w:t>[DATE]</w:t>
                            </w:r>
                          </w:p>
                          <w:p w14:paraId="682191D7" w14:textId="77777777" w:rsidR="00F230CD" w:rsidRPr="0047583D" w:rsidRDefault="00F230CD" w:rsidP="0047583D">
                            <w:pPr>
                              <w:jc w:val="center"/>
                              <w:rPr>
                                <w:rFonts w:ascii="Arial" w:hAnsi="Arial" w:cs="Arial"/>
                                <w:b/>
                                <w:bCs/>
                              </w:rPr>
                            </w:pPr>
                            <w:r>
                              <w:rPr>
                                <w:rFonts w:ascii="Arial" w:hAnsi="Arial" w:cs="Arial"/>
                                <w:iCs/>
                                <w:sz w:val="28"/>
                                <w:szCs w:val="28"/>
                              </w:rPr>
                              <w:t>1</w:t>
                            </w:r>
                          </w:p>
                          <w:p w14:paraId="682191D8" w14:textId="77777777" w:rsidR="0047583D" w:rsidRDefault="0047583D" w:rsidP="00475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191D0" id="_x0000_t202" coordsize="21600,21600" o:spt="202" path="m,l,21600r21600,l21600,xe">
                <v:stroke joinstyle="miter"/>
                <v:path gradientshapeok="t" o:connecttype="rect"/>
              </v:shapetype>
              <v:shape id="Text Box 4" o:spid="_x0000_s1026" type="#_x0000_t202" style="position:absolute;margin-left:0;margin-top:456.65pt;width:483pt;height:2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" fillcolor="window" stroked="f" strokeweight=".5pt">
                <v:textbox>
                  <w:txbxContent>
                    <w:p w14:paraId="682191D6" w14:textId="1A748C3A" w:rsidR="0047583D" w:rsidRDefault="00A535CA" w:rsidP="0047583D">
                      <w:pPr>
                        <w:jc w:val="center"/>
                        <w:rPr>
                          <w:rFonts w:ascii="Arial" w:hAnsi="Arial" w:cs="Arial"/>
                          <w:iCs/>
                          <w:sz w:val="28"/>
                          <w:szCs w:val="28"/>
                        </w:rPr>
                      </w:pPr>
                      <w:r>
                        <w:rPr>
                          <w:rFonts w:ascii="Arial" w:hAnsi="Arial" w:cs="Arial"/>
                          <w:iCs/>
                          <w:sz w:val="28"/>
                          <w:szCs w:val="28"/>
                        </w:rPr>
                        <w:t>[</w:t>
                      </w:r>
                      <w:r w:rsidR="004D334D">
                        <w:rPr>
                          <w:rFonts w:ascii="Arial" w:hAnsi="Arial" w:cs="Arial"/>
                          <w:iCs/>
                          <w:sz w:val="28"/>
                          <w:szCs w:val="28"/>
                        </w:rPr>
                        <w:t>GROUP NAME</w:t>
                      </w:r>
                      <w:r>
                        <w:rPr>
                          <w:rFonts w:ascii="Arial" w:hAnsi="Arial" w:cs="Arial"/>
                          <w:iCs/>
                          <w:sz w:val="28"/>
                          <w:szCs w:val="28"/>
                        </w:rPr>
                        <w:t>]</w:t>
                      </w:r>
                      <w:r w:rsidR="0047583D" w:rsidRPr="0047583D">
                        <w:rPr>
                          <w:rFonts w:ascii="Arial" w:hAnsi="Arial" w:cs="Arial"/>
                          <w:iCs/>
                          <w:sz w:val="28"/>
                          <w:szCs w:val="28"/>
                        </w:rPr>
                        <w:t xml:space="preserve">: </w:t>
                      </w:r>
                      <w:r>
                        <w:rPr>
                          <w:rFonts w:ascii="Arial" w:hAnsi="Arial" w:cs="Arial"/>
                          <w:iCs/>
                          <w:sz w:val="28"/>
                          <w:szCs w:val="28"/>
                        </w:rPr>
                        <w:t>[DATE]</w:t>
                      </w:r>
                    </w:p>
                    <w:p w14:paraId="682191D7" w14:textId="77777777" w:rsidR="00F230CD" w:rsidRPr="0047583D" w:rsidRDefault="00F230CD" w:rsidP="0047583D">
                      <w:pPr>
                        <w:jc w:val="center"/>
                        <w:rPr>
                          <w:rFonts w:ascii="Arial" w:hAnsi="Arial" w:cs="Arial"/>
                          <w:b/>
                          <w:bCs/>
                        </w:rPr>
                      </w:pPr>
                      <w:r>
                        <w:rPr>
                          <w:rFonts w:ascii="Arial" w:hAnsi="Arial" w:cs="Arial"/>
                          <w:iCs/>
                          <w:sz w:val="28"/>
                          <w:szCs w:val="28"/>
                        </w:rPr>
                        <w:t>1</w:t>
                      </w:r>
                    </w:p>
                    <w:p w14:paraId="682191D8" w14:textId="77777777" w:rsidR="0047583D" w:rsidRDefault="0047583D" w:rsidP="0047583D"/>
                  </w:txbxContent>
                </v:textbox>
                <w10:wrap anchorx="margin"/>
              </v:shape>
            </w:pict>
          </mc:Fallback>
        </mc:AlternateContent>
      </w:r>
      <w:r w:rsidRPr="000F6799">
        <w:rPr>
          <w:rFonts w:ascii="Arial" w:eastAsia="Times New Roman" w:hAnsi="Arial" w:cs="Arial"/>
          <w:b/>
          <w:bCs/>
          <w:noProof/>
          <w:sz w:val="51"/>
          <w:szCs w:val="51"/>
          <w:lang w:eastAsia="en-GB"/>
        </w:rPr>
        <mc:AlternateContent>
          <mc:Choice Requires="wps">
            <w:drawing>
              <wp:anchor distT="0" distB="0" distL="114300" distR="114300" simplePos="0" relativeHeight="251660288" behindDoc="0" locked="0" layoutInCell="1" allowOverlap="1" wp14:anchorId="682191D2" wp14:editId="682191D3">
                <wp:simplePos x="0" y="0"/>
                <wp:positionH relativeFrom="margin">
                  <wp:align>center</wp:align>
                </wp:positionH>
                <wp:positionV relativeFrom="paragraph">
                  <wp:posOffset>6375410</wp:posOffset>
                </wp:positionV>
                <wp:extent cx="4544786" cy="381000"/>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4544786"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191D9" w14:textId="114D3FC5" w:rsidR="006F15E6" w:rsidRPr="00F637B5" w:rsidRDefault="006F15E6" w:rsidP="006F15E6">
                            <w:pPr>
                              <w:pStyle w:val="Heading3"/>
                              <w:rPr>
                                <w:sz w:val="28"/>
                                <w:szCs w:val="28"/>
                              </w:rPr>
                            </w:pPr>
                            <w:r w:rsidRPr="00F637B5">
                              <w:rPr>
                                <w:sz w:val="28"/>
                                <w:szCs w:val="28"/>
                              </w:rPr>
                              <w:t xml:space="preserve">REGISTERED CHARITY NUMBER: </w:t>
                            </w:r>
                            <w:r w:rsidR="0096367A">
                              <w:rPr>
                                <w:sz w:val="28"/>
                                <w:szCs w:val="28"/>
                              </w:rPr>
                              <w:t>XXXXXXXX</w:t>
                            </w:r>
                          </w:p>
                          <w:p w14:paraId="682191DA" w14:textId="77777777" w:rsidR="006F15E6" w:rsidRDefault="006F15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191D2" id="Text Box 3" o:spid="_x0000_s1027" type="#_x0000_t202" style="position:absolute;margin-left:0;margin-top:502pt;width:357.85pt;height:30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" fillcolor="white [3201]" stroked="f" strokeweight=".5pt">
                <v:textbox>
                  <w:txbxContent>
                    <w:p w14:paraId="682191D9" w14:textId="114D3FC5" w:rsidR="006F15E6" w:rsidRPr="00F637B5" w:rsidRDefault="006F15E6" w:rsidP="006F15E6">
                      <w:pPr>
                        <w:pStyle w:val="Heading3"/>
                        <w:rPr>
                          <w:sz w:val="28"/>
                          <w:szCs w:val="28"/>
                        </w:rPr>
                      </w:pPr>
                      <w:r w:rsidRPr="00F637B5">
                        <w:rPr>
                          <w:sz w:val="28"/>
                          <w:szCs w:val="28"/>
                        </w:rPr>
                        <w:t xml:space="preserve">REGISTERED CHARITY NUMBER: </w:t>
                      </w:r>
                      <w:r w:rsidR="0096367A">
                        <w:rPr>
                          <w:sz w:val="28"/>
                          <w:szCs w:val="28"/>
                        </w:rPr>
                        <w:t>XXXXXXXX</w:t>
                      </w:r>
                    </w:p>
                    <w:p w14:paraId="682191DA" w14:textId="77777777" w:rsidR="006F15E6" w:rsidRDefault="006F15E6"/>
                  </w:txbxContent>
                </v:textbox>
                <w10:wrap anchorx="margin"/>
              </v:shape>
            </w:pict>
          </mc:Fallback>
        </mc:AlternateContent>
      </w:r>
      <w:r w:rsidR="006F15E6" w:rsidRPr="000F6799">
        <w:rPr>
          <w:rFonts w:ascii="Arial" w:eastAsia="Times New Roman" w:hAnsi="Arial" w:cs="Arial"/>
          <w:b/>
          <w:bCs/>
          <w:noProof/>
          <w:sz w:val="51"/>
          <w:szCs w:val="51"/>
          <w:lang w:eastAsia="en-GB"/>
        </w:rPr>
        <mc:AlternateContent>
          <mc:Choice Requires="wps">
            <w:drawing>
              <wp:anchor distT="0" distB="0" distL="114300" distR="114300" simplePos="0" relativeHeight="251659264" behindDoc="0" locked="0" layoutInCell="1" allowOverlap="1" wp14:anchorId="682191D4" wp14:editId="682191D5">
                <wp:simplePos x="0" y="0"/>
                <wp:positionH relativeFrom="margin">
                  <wp:align>center</wp:align>
                </wp:positionH>
                <wp:positionV relativeFrom="paragraph">
                  <wp:posOffset>1802856</wp:posOffset>
                </wp:positionV>
                <wp:extent cx="5001985" cy="1338943"/>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5001985" cy="13389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2191DB" w14:textId="11348BBE" w:rsidR="006F15E6" w:rsidRPr="006F15E6" w:rsidRDefault="006F15E6" w:rsidP="0047583D">
                            <w:pPr>
                              <w:jc w:val="center"/>
                              <w:rPr>
                                <w:color w:val="000000" w:themeColor="text1"/>
                                <w:sz w:val="80"/>
                                <w:szCs w:val="80"/>
                              </w:rPr>
                            </w:pPr>
                            <w:r w:rsidRPr="006F15E6">
                              <w:rPr>
                                <w:rFonts w:ascii="Arial" w:eastAsia="Times New Roman" w:hAnsi="Arial" w:cs="Arial"/>
                                <w:b/>
                                <w:bCs/>
                                <w:color w:val="000000" w:themeColor="text1"/>
                                <w:sz w:val="80"/>
                                <w:szCs w:val="80"/>
                                <w:lang w:eastAsia="en-GB"/>
                              </w:rPr>
                              <w:t xml:space="preserve">WHISTLEBLOWER </w:t>
                            </w:r>
                            <w:r>
                              <w:rPr>
                                <w:rFonts w:ascii="Arial" w:eastAsia="Times New Roman" w:hAnsi="Arial" w:cs="Arial"/>
                                <w:b/>
                                <w:bCs/>
                                <w:color w:val="000000" w:themeColor="text1"/>
                                <w:sz w:val="80"/>
                                <w:szCs w:val="80"/>
                                <w:lang w:eastAsia="en-GB"/>
                              </w:rPr>
                              <w:t xml:space="preserve">    </w:t>
                            </w:r>
                            <w:r w:rsidRPr="006F15E6">
                              <w:rPr>
                                <w:rFonts w:ascii="Arial" w:eastAsia="Times New Roman" w:hAnsi="Arial" w:cs="Arial"/>
                                <w:b/>
                                <w:bCs/>
                                <w:color w:val="000000" w:themeColor="text1"/>
                                <w:sz w:val="80"/>
                                <w:szCs w:val="80"/>
                                <w:lang w:eastAsia="en-GB"/>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91D4" id="Text Box 2" o:spid="_x0000_s1028" type="#_x0000_t202" style="position:absolute;margin-left:0;margin-top:141.95pt;width:393.85pt;height:105.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" fillcolor="white [3201]" stroked="f" strokeweight=".5pt">
                <v:textbox>
                  <w:txbxContent>
                    <w:p w14:paraId="682191DB" w14:textId="11348BBE" w:rsidR="006F15E6" w:rsidRPr="006F15E6" w:rsidRDefault="006F15E6" w:rsidP="0047583D">
                      <w:pPr>
                        <w:jc w:val="center"/>
                        <w:rPr>
                          <w:color w:val="000000" w:themeColor="text1"/>
                          <w:sz w:val="80"/>
                          <w:szCs w:val="80"/>
                        </w:rPr>
                      </w:pPr>
                      <w:r w:rsidRPr="006F15E6">
                        <w:rPr>
                          <w:rFonts w:ascii="Arial" w:eastAsia="Times New Roman" w:hAnsi="Arial" w:cs="Arial"/>
                          <w:b/>
                          <w:bCs/>
                          <w:color w:val="000000" w:themeColor="text1"/>
                          <w:sz w:val="80"/>
                          <w:szCs w:val="80"/>
                          <w:lang w:eastAsia="en-GB"/>
                        </w:rPr>
                        <w:t xml:space="preserve">WHISTLEBLOWER </w:t>
                      </w:r>
                      <w:r>
                        <w:rPr>
                          <w:rFonts w:ascii="Arial" w:eastAsia="Times New Roman" w:hAnsi="Arial" w:cs="Arial"/>
                          <w:b/>
                          <w:bCs/>
                          <w:color w:val="000000" w:themeColor="text1"/>
                          <w:sz w:val="80"/>
                          <w:szCs w:val="80"/>
                          <w:lang w:eastAsia="en-GB"/>
                        </w:rPr>
                        <w:t xml:space="preserve">    </w:t>
                      </w:r>
                      <w:r w:rsidRPr="006F15E6">
                        <w:rPr>
                          <w:rFonts w:ascii="Arial" w:eastAsia="Times New Roman" w:hAnsi="Arial" w:cs="Arial"/>
                          <w:b/>
                          <w:bCs/>
                          <w:color w:val="000000" w:themeColor="text1"/>
                          <w:sz w:val="80"/>
                          <w:szCs w:val="80"/>
                          <w:lang w:eastAsia="en-GB"/>
                        </w:rPr>
                        <w:t>POLICY</w:t>
                      </w:r>
                    </w:p>
                  </w:txbxContent>
                </v:textbox>
                <w10:wrap anchorx="margin"/>
              </v:shape>
            </w:pict>
          </mc:Fallback>
        </mc:AlternateContent>
      </w:r>
      <w:r w:rsidR="006F15E6" w:rsidRPr="000F6799">
        <w:rPr>
          <w:rFonts w:ascii="Arial" w:eastAsia="Times New Roman" w:hAnsi="Arial" w:cs="Arial"/>
          <w:b/>
          <w:bCs/>
          <w:sz w:val="51"/>
          <w:szCs w:val="51"/>
          <w:lang w:eastAsia="en-GB"/>
        </w:rPr>
        <w:br w:type="page"/>
      </w:r>
      <w:r w:rsidR="006F15E6" w:rsidRPr="000F6799">
        <w:rPr>
          <w:rFonts w:ascii="Arial" w:eastAsia="Times New Roman" w:hAnsi="Arial" w:cs="Arial"/>
          <w:b/>
          <w:bCs/>
          <w:sz w:val="51"/>
          <w:szCs w:val="51"/>
          <w:lang w:eastAsia="en-GB"/>
        </w:rPr>
        <w:lastRenderedPageBreak/>
        <w:t xml:space="preserve"> </w:t>
      </w:r>
    </w:p>
    <w:p w14:paraId="6821918A" w14:textId="77777777" w:rsidR="00737294" w:rsidRPr="000F6799" w:rsidRDefault="00737294">
      <w:pPr>
        <w:rPr>
          <w:rFonts w:ascii="Arial" w:hAnsi="Arial" w:cs="Arial"/>
          <w:b/>
          <w:bCs/>
          <w:sz w:val="28"/>
          <w:szCs w:val="28"/>
          <w:shd w:val="clear" w:color="auto" w:fill="FFFFFF"/>
        </w:rPr>
      </w:pPr>
    </w:p>
    <w:p w14:paraId="6821918B" w14:textId="77777777" w:rsidR="00737294" w:rsidRPr="000F6799" w:rsidRDefault="00737294">
      <w:pPr>
        <w:rPr>
          <w:rFonts w:ascii="Arial" w:hAnsi="Arial" w:cs="Arial"/>
          <w:b/>
          <w:bCs/>
          <w:sz w:val="28"/>
          <w:szCs w:val="28"/>
          <w:shd w:val="clear" w:color="auto" w:fill="FFFFFF"/>
        </w:rPr>
      </w:pPr>
    </w:p>
    <w:p w14:paraId="6821918C" w14:textId="77777777" w:rsidR="00737294" w:rsidRPr="000F6799" w:rsidRDefault="00737294">
      <w:pPr>
        <w:rPr>
          <w:rFonts w:ascii="Aptos" w:hAnsi="Aptos" w:cs="Arial"/>
          <w:b/>
          <w:bCs/>
          <w:sz w:val="24"/>
          <w:szCs w:val="24"/>
          <w:shd w:val="clear" w:color="auto" w:fill="FFFFFF"/>
        </w:rPr>
      </w:pPr>
      <w:r w:rsidRPr="000F6799">
        <w:rPr>
          <w:rFonts w:ascii="Aptos" w:hAnsi="Aptos" w:cs="Arial"/>
          <w:b/>
          <w:bCs/>
          <w:sz w:val="24"/>
          <w:szCs w:val="24"/>
          <w:shd w:val="clear" w:color="auto" w:fill="FFFFFF"/>
        </w:rPr>
        <w:t>Definition</w:t>
      </w:r>
    </w:p>
    <w:p w14:paraId="6821918D" w14:textId="77777777" w:rsidR="008639AB" w:rsidRPr="000F6799" w:rsidRDefault="00737294">
      <w:pPr>
        <w:rPr>
          <w:rFonts w:ascii="Aptos" w:hAnsi="Aptos" w:cs="Arial"/>
          <w:sz w:val="24"/>
          <w:szCs w:val="24"/>
          <w:shd w:val="clear" w:color="auto" w:fill="FFFFFF"/>
        </w:rPr>
      </w:pPr>
      <w:r w:rsidRPr="000F6799">
        <w:rPr>
          <w:rFonts w:ascii="Aptos" w:hAnsi="Aptos" w:cs="Arial"/>
          <w:b/>
          <w:bCs/>
          <w:sz w:val="24"/>
          <w:szCs w:val="24"/>
          <w:shd w:val="clear" w:color="auto" w:fill="FFFFFF"/>
        </w:rPr>
        <w:t>Whistleblowing</w:t>
      </w:r>
      <w:r w:rsidRPr="000F6799">
        <w:rPr>
          <w:rFonts w:ascii="Aptos" w:hAnsi="Aptos" w:cs="Arial"/>
          <w:sz w:val="24"/>
          <w:szCs w:val="24"/>
          <w:shd w:val="clear" w:color="auto" w:fill="FFFFFF"/>
        </w:rPr>
        <w:t> is the term used when a worker passes on information concerning wrongdoing. In this guidance, we call that “making a disclosure” or “blowing the whistle”. The wrongdoing will typically (although not necessarily) be something they have witnessed at work.</w:t>
      </w:r>
    </w:p>
    <w:p w14:paraId="6821918E"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PURPOSE</w:t>
      </w:r>
    </w:p>
    <w:p w14:paraId="6821918F" w14:textId="35271801"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The policy has been put in place to ensure any concerns raised regarding any misconduct or improper state of 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airs or circumstances in relation to </w:t>
      </w:r>
      <w:r w:rsidR="0054072F" w:rsidRPr="000F6799">
        <w:rPr>
          <w:rFonts w:ascii="Aptos" w:eastAsia="Times New Roman" w:hAnsi="Aptos" w:cs="Arial"/>
          <w:sz w:val="24"/>
          <w:szCs w:val="24"/>
          <w:lang w:eastAsia="en-GB"/>
        </w:rPr>
        <w:t>[GROUP NAME]</w:t>
      </w:r>
      <w:r w:rsidR="00F92FFB" w:rsidRPr="000F6799">
        <w:rPr>
          <w:rFonts w:ascii="Aptos" w:eastAsia="Times New Roman" w:hAnsi="Aptos" w:cs="Arial"/>
          <w:sz w:val="24"/>
          <w:szCs w:val="24"/>
          <w:lang w:eastAsia="en-GB"/>
        </w:rPr>
        <w:t xml:space="preserve"> encourages</w:t>
      </w:r>
      <w:r w:rsidRPr="000F6799">
        <w:rPr>
          <w:rFonts w:ascii="Aptos" w:eastAsia="Times New Roman" w:hAnsi="Aptos" w:cs="Arial"/>
          <w:sz w:val="24"/>
          <w:szCs w:val="24"/>
          <w:lang w:eastAsia="en-GB"/>
        </w:rPr>
        <w:t xml:space="preserve"> the reporting of any instances of suspected unethical, illegal, corrupt, fraudulent or undesirable conduct involving the </w:t>
      </w:r>
      <w:r w:rsidR="0054072F" w:rsidRPr="000F6799">
        <w:rPr>
          <w:rFonts w:ascii="Aptos" w:eastAsia="Times New Roman" w:hAnsi="Aptos" w:cs="Arial"/>
          <w:sz w:val="24"/>
          <w:szCs w:val="24"/>
          <w:lang w:eastAsia="en-GB"/>
        </w:rPr>
        <w:t>[GROUP NAME]</w:t>
      </w:r>
      <w:r w:rsidRPr="000F6799">
        <w:rPr>
          <w:rFonts w:ascii="Aptos" w:eastAsia="Times New Roman" w:hAnsi="Aptos" w:cs="Arial"/>
          <w:sz w:val="24"/>
          <w:szCs w:val="24"/>
          <w:lang w:eastAsia="en-GB"/>
        </w:rPr>
        <w:t xml:space="preserve"> business and provides protections and measures to individuals who make a disclosure in relation to such conduct without fear of victimisation or reprisal.</w:t>
      </w:r>
    </w:p>
    <w:p w14:paraId="1826B78B" w14:textId="7678ABFE" w:rsidR="00774736"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This policy applies to any person who is, or has been, any of the following with respect to the C</w:t>
      </w:r>
      <w:r w:rsidR="002D3B96"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xml:space="preserve">: </w:t>
      </w:r>
    </w:p>
    <w:p w14:paraId="542832FD" w14:textId="77777777" w:rsidR="00774736" w:rsidRPr="000F6799" w:rsidRDefault="00774736"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Employee</w:t>
      </w:r>
    </w:p>
    <w:p w14:paraId="68219192" w14:textId="39D5A503" w:rsidR="00737294" w:rsidRPr="000F6799" w:rsidRDefault="00737294"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proofErr w:type="gramStart"/>
      <w:r w:rsidRPr="000F6799">
        <w:rPr>
          <w:rFonts w:ascii="Aptos" w:eastAsia="Times New Roman" w:hAnsi="Aptos" w:cs="Arial"/>
          <w:sz w:val="24"/>
          <w:szCs w:val="24"/>
          <w:lang w:eastAsia="en-GB"/>
        </w:rPr>
        <w:t>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cer;</w:t>
      </w:r>
      <w:proofErr w:type="gramEnd"/>
    </w:p>
    <w:p w14:paraId="68219193" w14:textId="6163FC2E" w:rsidR="00737294" w:rsidRPr="000F6799" w:rsidRDefault="00774736"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proofErr w:type="gramStart"/>
      <w:r w:rsidRPr="000F6799">
        <w:rPr>
          <w:rFonts w:ascii="Aptos" w:eastAsia="Times New Roman" w:hAnsi="Aptos" w:cs="Arial"/>
          <w:sz w:val="24"/>
          <w:szCs w:val="24"/>
          <w:lang w:eastAsia="en-GB"/>
        </w:rPr>
        <w:t>Trustee</w:t>
      </w:r>
      <w:r w:rsidR="00737294" w:rsidRPr="000F6799">
        <w:rPr>
          <w:rFonts w:ascii="Aptos" w:eastAsia="Times New Roman" w:hAnsi="Aptos" w:cs="Arial"/>
          <w:sz w:val="24"/>
          <w:szCs w:val="24"/>
          <w:lang w:eastAsia="en-GB"/>
        </w:rPr>
        <w:t>;</w:t>
      </w:r>
      <w:proofErr w:type="gramEnd"/>
    </w:p>
    <w:p w14:paraId="68219194" w14:textId="77777777" w:rsidR="00737294" w:rsidRPr="000F6799" w:rsidRDefault="00737294"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Contractor (including sub-contractors and employees of contractors); Supplier (including employees of suppliers</w:t>
      </w:r>
      <w:proofErr w:type="gramStart"/>
      <w:r w:rsidRPr="000F6799">
        <w:rPr>
          <w:rFonts w:ascii="Aptos" w:eastAsia="Times New Roman" w:hAnsi="Aptos" w:cs="Arial"/>
          <w:sz w:val="24"/>
          <w:szCs w:val="24"/>
          <w:lang w:eastAsia="en-GB"/>
        </w:rPr>
        <w:t>);</w:t>
      </w:r>
      <w:proofErr w:type="gramEnd"/>
    </w:p>
    <w:p w14:paraId="68219195" w14:textId="77777777" w:rsidR="00737294" w:rsidRPr="000F6799" w:rsidRDefault="00737294"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Consultant; Auditor; Associate; and</w:t>
      </w:r>
    </w:p>
    <w:p w14:paraId="68219196" w14:textId="77777777" w:rsidR="00737294" w:rsidRPr="000F6799" w:rsidRDefault="00737294" w:rsidP="00737294">
      <w:pPr>
        <w:numPr>
          <w:ilvl w:val="0"/>
          <w:numId w:val="1"/>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Relative, dependant, spouse, or dependant of a spouse of any of the above.</w:t>
      </w:r>
    </w:p>
    <w:p w14:paraId="68219197"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REPORTABLE CONDUCT</w:t>
      </w:r>
    </w:p>
    <w:p w14:paraId="68219198" w14:textId="49F02470"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You may make a report or disclosure under this policy if you have reasonable grounds to believe that a </w:t>
      </w:r>
      <w:r w:rsidR="00774736" w:rsidRPr="000F6799">
        <w:rPr>
          <w:rFonts w:ascii="Aptos" w:eastAsia="Times New Roman" w:hAnsi="Aptos" w:cs="Arial"/>
          <w:sz w:val="24"/>
          <w:szCs w:val="24"/>
          <w:lang w:eastAsia="en-GB"/>
        </w:rPr>
        <w:t>trustee</w:t>
      </w:r>
      <w:r w:rsidRPr="000F6799">
        <w:rPr>
          <w:rFonts w:ascii="Aptos" w:eastAsia="Times New Roman" w:hAnsi="Aptos" w:cs="Arial"/>
          <w:sz w:val="24"/>
          <w:szCs w:val="24"/>
          <w:lang w:eastAsia="en-GB"/>
        </w:rPr>
        <w:t>, 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 xml:space="preserve">cer, employee, contractor, supplier, consultant or other person who has business dealings with the </w:t>
      </w:r>
      <w:r w:rsidR="00EC769A" w:rsidRPr="000F6799">
        <w:rPr>
          <w:rFonts w:ascii="Aptos" w:eastAsia="Times New Roman" w:hAnsi="Aptos" w:cs="Arial"/>
          <w:sz w:val="24"/>
          <w:szCs w:val="24"/>
          <w:lang w:eastAsia="en-GB"/>
        </w:rPr>
        <w:t>C</w:t>
      </w:r>
      <w:r w:rsidR="00774736"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xml:space="preserve"> has engaged in conduct (Reportable Conduct) which is:</w:t>
      </w:r>
    </w:p>
    <w:p w14:paraId="68219199" w14:textId="77777777" w:rsidR="00737294" w:rsidRPr="000F6799" w:rsidRDefault="00737294" w:rsidP="00737294">
      <w:pPr>
        <w:numPr>
          <w:ilvl w:val="0"/>
          <w:numId w:val="2"/>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Dishonest, fraudulent or </w:t>
      </w:r>
      <w:proofErr w:type="gramStart"/>
      <w:r w:rsidRPr="000F6799">
        <w:rPr>
          <w:rFonts w:ascii="Aptos" w:eastAsia="Times New Roman" w:hAnsi="Aptos" w:cs="Arial"/>
          <w:sz w:val="24"/>
          <w:szCs w:val="24"/>
          <w:lang w:eastAsia="en-GB"/>
        </w:rPr>
        <w:t>corrupt;</w:t>
      </w:r>
      <w:proofErr w:type="gramEnd"/>
    </w:p>
    <w:p w14:paraId="6821919A" w14:textId="77777777" w:rsidR="00737294" w:rsidRPr="000F6799" w:rsidRDefault="00737294" w:rsidP="00737294">
      <w:pPr>
        <w:numPr>
          <w:ilvl w:val="0"/>
          <w:numId w:val="2"/>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Illegal (such as theft, dealing in or use of illicit drugs, violence or threatened violence and criminal damage to property</w:t>
      </w:r>
      <w:proofErr w:type="gramStart"/>
      <w:r w:rsidRPr="000F6799">
        <w:rPr>
          <w:rFonts w:ascii="Aptos" w:eastAsia="Times New Roman" w:hAnsi="Aptos" w:cs="Arial"/>
          <w:sz w:val="24"/>
          <w:szCs w:val="24"/>
          <w:lang w:eastAsia="en-GB"/>
        </w:rPr>
        <w:t>);</w:t>
      </w:r>
      <w:proofErr w:type="gramEnd"/>
    </w:p>
    <w:p w14:paraId="6821919B" w14:textId="4BC09BED" w:rsidR="00737294" w:rsidRPr="000F6799" w:rsidRDefault="00737294" w:rsidP="00737294">
      <w:pPr>
        <w:numPr>
          <w:ilvl w:val="0"/>
          <w:numId w:val="2"/>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lastRenderedPageBreak/>
        <w:t xml:space="preserve">Unethical including any breach of the </w:t>
      </w:r>
      <w:r w:rsidR="0054072F" w:rsidRPr="000F6799">
        <w:rPr>
          <w:rFonts w:ascii="Aptos" w:eastAsia="Times New Roman" w:hAnsi="Aptos" w:cs="Arial"/>
          <w:sz w:val="24"/>
          <w:szCs w:val="24"/>
          <w:lang w:eastAsia="en-GB"/>
        </w:rPr>
        <w:t>[GROUP NAME]</w:t>
      </w:r>
      <w:r w:rsidRPr="000F6799">
        <w:rPr>
          <w:rFonts w:ascii="Aptos" w:eastAsia="Times New Roman" w:hAnsi="Aptos" w:cs="Arial"/>
          <w:sz w:val="24"/>
          <w:szCs w:val="24"/>
          <w:lang w:eastAsia="en-GB"/>
        </w:rPr>
        <w:t xml:space="preserve"> policies such as the Code of Conduct; Oppressive or grossly </w:t>
      </w:r>
      <w:proofErr w:type="gramStart"/>
      <w:r w:rsidRPr="000F6799">
        <w:rPr>
          <w:rFonts w:ascii="Aptos" w:eastAsia="Times New Roman" w:hAnsi="Aptos" w:cs="Arial"/>
          <w:sz w:val="24"/>
          <w:szCs w:val="24"/>
          <w:lang w:eastAsia="en-GB"/>
        </w:rPr>
        <w:t>negligent;</w:t>
      </w:r>
      <w:proofErr w:type="gramEnd"/>
    </w:p>
    <w:p w14:paraId="6821919C" w14:textId="10223E6F" w:rsidR="00737294" w:rsidRPr="000F6799" w:rsidRDefault="00737294" w:rsidP="00737294">
      <w:pPr>
        <w:numPr>
          <w:ilvl w:val="0"/>
          <w:numId w:val="2"/>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Potentially damaging to the </w:t>
      </w:r>
      <w:r w:rsidR="00EC769A" w:rsidRPr="000F6799">
        <w:rPr>
          <w:rFonts w:ascii="Aptos" w:eastAsia="Times New Roman" w:hAnsi="Aptos" w:cs="Arial"/>
          <w:sz w:val="24"/>
          <w:szCs w:val="24"/>
          <w:lang w:eastAsia="en-GB"/>
        </w:rPr>
        <w:t>C</w:t>
      </w:r>
      <w:r w:rsidR="00774736"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xml:space="preserve">, its employees or a third party; Misconduct or an improper state of </w:t>
      </w:r>
      <w:proofErr w:type="gramStart"/>
      <w:r w:rsidRPr="000F6799">
        <w:rPr>
          <w:rFonts w:ascii="Aptos" w:eastAsia="Times New Roman" w:hAnsi="Aptos" w:cs="Arial"/>
          <w:sz w:val="24"/>
          <w:szCs w:val="24"/>
          <w:lang w:eastAsia="en-GB"/>
        </w:rPr>
        <w: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airs;</w:t>
      </w:r>
      <w:proofErr w:type="gramEnd"/>
    </w:p>
    <w:p w14:paraId="6821919D" w14:textId="7B47A436" w:rsidR="00737294" w:rsidRPr="000F6799" w:rsidRDefault="0054072F" w:rsidP="00737294">
      <w:pPr>
        <w:numPr>
          <w:ilvl w:val="0"/>
          <w:numId w:val="2"/>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[GROUP NAME]</w:t>
      </w:r>
      <w:r w:rsidR="00737294" w:rsidRPr="000F6799">
        <w:rPr>
          <w:rFonts w:ascii="Aptos" w:eastAsia="Times New Roman" w:hAnsi="Aptos" w:cs="Arial"/>
          <w:sz w:val="24"/>
          <w:szCs w:val="24"/>
          <w:lang w:eastAsia="en-GB"/>
        </w:rPr>
        <w:t xml:space="preserve"> discretion whether it considers there is a reasonable suspicion that the Reportable Conduct is occurring and/or whether the conduct constitutes “misconduct or improper state of a</w:t>
      </w:r>
      <w:r w:rsidR="00737294" w:rsidRPr="000F6799">
        <w:rPr>
          <w:rFonts w:ascii="Arial" w:eastAsia="Times New Roman" w:hAnsi="Arial" w:cs="Arial"/>
          <w:sz w:val="24"/>
          <w:szCs w:val="24"/>
          <w:lang w:eastAsia="en-GB"/>
        </w:rPr>
        <w:t>ﬀ</w:t>
      </w:r>
      <w:r w:rsidR="00737294" w:rsidRPr="000F6799">
        <w:rPr>
          <w:rFonts w:ascii="Aptos" w:eastAsia="Times New Roman" w:hAnsi="Aptos" w:cs="Arial"/>
          <w:sz w:val="24"/>
          <w:szCs w:val="24"/>
          <w:lang w:eastAsia="en-GB"/>
        </w:rPr>
        <w:t>airs</w:t>
      </w:r>
      <w:r w:rsidR="00737294" w:rsidRPr="000F6799">
        <w:rPr>
          <w:rFonts w:ascii="Aptos" w:eastAsia="Times New Roman" w:hAnsi="Aptos" w:cs="Aptos"/>
          <w:sz w:val="24"/>
          <w:szCs w:val="24"/>
          <w:lang w:eastAsia="en-GB"/>
        </w:rPr>
        <w:t>”</w:t>
      </w:r>
      <w:r w:rsidR="00737294" w:rsidRPr="000F6799">
        <w:rPr>
          <w:rFonts w:ascii="Aptos" w:eastAsia="Times New Roman" w:hAnsi="Aptos" w:cs="Arial"/>
          <w:sz w:val="24"/>
          <w:szCs w:val="24"/>
          <w:lang w:eastAsia="en-GB"/>
        </w:rPr>
        <w:t xml:space="preserve"> under the Act.</w:t>
      </w:r>
    </w:p>
    <w:p w14:paraId="6821919E" w14:textId="02DB0781"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For the avoidance of doubt, Reportable Conduct does not include personal work-related grievances. A personal work-related grievance is a grievance about any matter in relation to a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member</w:t>
      </w:r>
      <w:r w:rsidRPr="000F6799">
        <w:rPr>
          <w:rFonts w:ascii="Aptos" w:eastAsia="Times New Roman" w:hAnsi="Aptos" w:cs="Aptos"/>
          <w:sz w:val="24"/>
          <w:szCs w:val="24"/>
          <w:lang w:eastAsia="en-GB"/>
        </w:rPr>
        <w:t>’</w:t>
      </w:r>
      <w:r w:rsidRPr="000F6799">
        <w:rPr>
          <w:rFonts w:ascii="Aptos" w:eastAsia="Times New Roman" w:hAnsi="Aptos" w:cs="Arial"/>
          <w:sz w:val="24"/>
          <w:szCs w:val="24"/>
          <w:lang w:eastAsia="en-GB"/>
        </w:rPr>
        <w:t xml:space="preserve">s current or former employment, having implications (or tending to have implications) for that person personally and that do not have broader implications for the </w:t>
      </w:r>
      <w:r w:rsidR="00EC769A" w:rsidRPr="000F6799">
        <w:rPr>
          <w:rFonts w:ascii="Aptos" w:eastAsia="Times New Roman" w:hAnsi="Aptos" w:cs="Arial"/>
          <w:sz w:val="24"/>
          <w:szCs w:val="24"/>
          <w:lang w:eastAsia="en-GB"/>
        </w:rPr>
        <w:t>C</w:t>
      </w:r>
      <w:r w:rsidR="00774736"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Examples of personal work-related grievances are as follows:</w:t>
      </w:r>
    </w:p>
    <w:p w14:paraId="6821919F" w14:textId="77777777" w:rsidR="00737294" w:rsidRPr="000F6799" w:rsidRDefault="00737294" w:rsidP="00737294">
      <w:pPr>
        <w:numPr>
          <w:ilvl w:val="0"/>
          <w:numId w:val="3"/>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An interpersonal conﬂict between the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member and another </w:t>
      </w:r>
      <w:proofErr w:type="gramStart"/>
      <w:r w:rsidRPr="000F6799">
        <w:rPr>
          <w:rFonts w:ascii="Aptos" w:eastAsia="Times New Roman" w:hAnsi="Aptos" w:cs="Arial"/>
          <w:sz w:val="24"/>
          <w:szCs w:val="24"/>
          <w:lang w:eastAsia="en-GB"/>
        </w:rPr>
        <w:t>employee;</w:t>
      </w:r>
      <w:proofErr w:type="gramEnd"/>
    </w:p>
    <w:p w14:paraId="682191A0" w14:textId="77777777" w:rsidR="00737294" w:rsidRPr="000F6799" w:rsidRDefault="00737294" w:rsidP="00737294">
      <w:pPr>
        <w:numPr>
          <w:ilvl w:val="0"/>
          <w:numId w:val="3"/>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A decision relating to the engagement, transfer or promotion of the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member; A decision relating to the terms and conditions of engagement of the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w:t>
      </w:r>
      <w:proofErr w:type="gramStart"/>
      <w:r w:rsidRPr="000F6799">
        <w:rPr>
          <w:rFonts w:ascii="Aptos" w:eastAsia="Times New Roman" w:hAnsi="Aptos" w:cs="Arial"/>
          <w:sz w:val="24"/>
          <w:szCs w:val="24"/>
          <w:lang w:eastAsia="en-GB"/>
        </w:rPr>
        <w:t>member;</w:t>
      </w:r>
      <w:proofErr w:type="gramEnd"/>
    </w:p>
    <w:p w14:paraId="682191A1" w14:textId="77777777" w:rsidR="00737294" w:rsidRPr="000F6799" w:rsidRDefault="00737294" w:rsidP="00737294">
      <w:pPr>
        <w:numPr>
          <w:ilvl w:val="0"/>
          <w:numId w:val="3"/>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A decision to suspend or terminate the engagement of the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member, or otherwise to discipline the sta</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 xml:space="preserve"> member.</w:t>
      </w:r>
    </w:p>
    <w:p w14:paraId="682191A2" w14:textId="1B6BAD74"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Personal work-related grievances should be reported to your manager or in accordance with the </w:t>
      </w:r>
      <w:r w:rsidR="0054072F" w:rsidRPr="000F6799">
        <w:rPr>
          <w:rFonts w:ascii="Aptos" w:eastAsia="Times New Roman" w:hAnsi="Aptos" w:cs="Arial"/>
          <w:sz w:val="24"/>
          <w:szCs w:val="24"/>
          <w:lang w:eastAsia="en-GB"/>
        </w:rPr>
        <w:t>[GROUP NAME]</w:t>
      </w:r>
      <w:r w:rsidRPr="000F6799">
        <w:rPr>
          <w:rFonts w:ascii="Aptos" w:eastAsia="Times New Roman" w:hAnsi="Aptos" w:cs="Arial"/>
          <w:sz w:val="24"/>
          <w:szCs w:val="24"/>
          <w:lang w:eastAsia="en-GB"/>
        </w:rPr>
        <w:t xml:space="preserve"> Grievance Policy.</w:t>
      </w:r>
    </w:p>
    <w:p w14:paraId="682191A3"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MAKING A DISCLOSURE</w:t>
      </w:r>
    </w:p>
    <w:p w14:paraId="682191A4" w14:textId="3A72CE99"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The C</w:t>
      </w:r>
      <w:r w:rsidR="00EC769A"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xml:space="preserve"> relies on its employees maintaining a culture of honest and ethical behaviour. Accordingly, if you become aware of any Reportable Conduct, it is expected that you will make a disclosure under this policy.</w:t>
      </w:r>
    </w:p>
    <w:p w14:paraId="682191A5"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There are several ways in which you may report or disclose any issue or behaviour which you consider to be Reportable Conduct.</w:t>
      </w:r>
    </w:p>
    <w:p w14:paraId="682191A6" w14:textId="77777777" w:rsidR="00737294" w:rsidRPr="000F6799" w:rsidRDefault="00737294" w:rsidP="00737294">
      <w:pPr>
        <w:spacing w:before="300" w:after="150" w:line="240" w:lineRule="auto"/>
        <w:outlineLvl w:val="3"/>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Internal Reporting</w:t>
      </w:r>
    </w:p>
    <w:p w14:paraId="682191A7" w14:textId="68FB3E81"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You may disclose any Reportable Conduct to the </w:t>
      </w:r>
      <w:r w:rsidR="00F92FFB" w:rsidRPr="000F6799">
        <w:rPr>
          <w:rFonts w:ascii="Aptos" w:eastAsia="Times New Roman" w:hAnsi="Aptos" w:cs="Arial"/>
          <w:sz w:val="24"/>
          <w:szCs w:val="24"/>
          <w:lang w:eastAsia="en-GB"/>
        </w:rPr>
        <w:t>Whistleblower</w:t>
      </w:r>
      <w:r w:rsidRPr="000F6799">
        <w:rPr>
          <w:rFonts w:ascii="Aptos" w:eastAsia="Times New Roman" w:hAnsi="Aptos" w:cs="Arial"/>
          <w:sz w:val="24"/>
          <w:szCs w:val="24"/>
          <w:lang w:eastAsia="en-GB"/>
        </w:rPr>
        <w:t xml:space="preserve"> Protection 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cers listed below:</w:t>
      </w:r>
    </w:p>
    <w:p w14:paraId="682191A8" w14:textId="371FEDF2" w:rsidR="00471BB3" w:rsidRPr="000F6799" w:rsidRDefault="002D3B96" w:rsidP="00737294">
      <w:pPr>
        <w:numPr>
          <w:ilvl w:val="0"/>
          <w:numId w:val="4"/>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Line </w:t>
      </w:r>
      <w:r w:rsidR="00471BB3" w:rsidRPr="000F6799">
        <w:rPr>
          <w:rFonts w:ascii="Aptos" w:eastAsia="Times New Roman" w:hAnsi="Aptos" w:cs="Arial"/>
          <w:sz w:val="24"/>
          <w:szCs w:val="24"/>
          <w:lang w:eastAsia="en-GB"/>
        </w:rPr>
        <w:t>Manager</w:t>
      </w:r>
    </w:p>
    <w:p w14:paraId="682191A9" w14:textId="77777777" w:rsidR="00737294" w:rsidRPr="000F6799" w:rsidRDefault="00471BB3" w:rsidP="00737294">
      <w:pPr>
        <w:numPr>
          <w:ilvl w:val="0"/>
          <w:numId w:val="4"/>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Chair</w:t>
      </w:r>
    </w:p>
    <w:p w14:paraId="682191AA" w14:textId="77777777" w:rsidR="00737294" w:rsidRPr="000F6799" w:rsidRDefault="00471BB3" w:rsidP="00737294">
      <w:pPr>
        <w:numPr>
          <w:ilvl w:val="0"/>
          <w:numId w:val="4"/>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Trustee</w:t>
      </w:r>
    </w:p>
    <w:p w14:paraId="682191AB" w14:textId="5EF83208"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lastRenderedPageBreak/>
        <w:t xml:space="preserve">You can make a disclosure outside of business hours by contacting the above </w:t>
      </w:r>
      <w:r w:rsidR="00F92FFB" w:rsidRPr="000F6799">
        <w:rPr>
          <w:rFonts w:ascii="Aptos" w:eastAsia="Times New Roman" w:hAnsi="Aptos" w:cs="Arial"/>
          <w:sz w:val="24"/>
          <w:szCs w:val="24"/>
          <w:lang w:eastAsia="en-GB"/>
        </w:rPr>
        <w:t>Whistleblower</w:t>
      </w:r>
      <w:r w:rsidRPr="000F6799">
        <w:rPr>
          <w:rFonts w:ascii="Aptos" w:eastAsia="Times New Roman" w:hAnsi="Aptos" w:cs="Arial"/>
          <w:sz w:val="24"/>
          <w:szCs w:val="24"/>
          <w:lang w:eastAsia="en-GB"/>
        </w:rPr>
        <w:t xml:space="preserve"> Protection 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cers via email.</w:t>
      </w:r>
    </w:p>
    <w:p w14:paraId="682191AC" w14:textId="72A443EE"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The </w:t>
      </w:r>
      <w:r w:rsidR="00F92FFB" w:rsidRPr="000F6799">
        <w:rPr>
          <w:rFonts w:ascii="Aptos" w:eastAsia="Times New Roman" w:hAnsi="Aptos" w:cs="Arial"/>
          <w:sz w:val="24"/>
          <w:szCs w:val="24"/>
          <w:lang w:eastAsia="en-GB"/>
        </w:rPr>
        <w:t>Whistleblower</w:t>
      </w:r>
      <w:r w:rsidRPr="000F6799">
        <w:rPr>
          <w:rFonts w:ascii="Aptos" w:eastAsia="Times New Roman" w:hAnsi="Aptos" w:cs="Arial"/>
          <w:sz w:val="24"/>
          <w:szCs w:val="24"/>
          <w:lang w:eastAsia="en-GB"/>
        </w:rPr>
        <w:t xml:space="preserve"> Protection 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cer or eligible recipient will safeguard your interests and will ensure the integrity of the reporting mechanism.</w:t>
      </w:r>
    </w:p>
    <w:p w14:paraId="682191AD" w14:textId="77777777" w:rsidR="00737294" w:rsidRPr="000F6799" w:rsidRDefault="00737294" w:rsidP="00737294">
      <w:pPr>
        <w:spacing w:before="300" w:after="150" w:line="240" w:lineRule="auto"/>
        <w:outlineLvl w:val="3"/>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External Reporting</w:t>
      </w:r>
    </w:p>
    <w:p w14:paraId="682191AE" w14:textId="77777777" w:rsidR="00737294" w:rsidRPr="000F6799" w:rsidRDefault="009674CC" w:rsidP="009674CC">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If you have m</w:t>
      </w:r>
      <w:r w:rsidR="00737294" w:rsidRPr="000F6799">
        <w:rPr>
          <w:rFonts w:ascii="Aptos" w:eastAsia="Times New Roman" w:hAnsi="Aptos" w:cs="Arial"/>
          <w:sz w:val="24"/>
          <w:szCs w:val="24"/>
          <w:lang w:eastAsia="en-GB"/>
        </w:rPr>
        <w:t>ade a</w:t>
      </w:r>
      <w:r w:rsidRPr="000F6799">
        <w:rPr>
          <w:rFonts w:ascii="Aptos" w:eastAsia="Times New Roman" w:hAnsi="Aptos" w:cs="Arial"/>
          <w:sz w:val="24"/>
          <w:szCs w:val="24"/>
          <w:lang w:eastAsia="en-GB"/>
        </w:rPr>
        <w:t xml:space="preserve"> written</w:t>
      </w:r>
      <w:r w:rsidR="00737294" w:rsidRPr="000F6799">
        <w:rPr>
          <w:rFonts w:ascii="Aptos" w:eastAsia="Times New Roman" w:hAnsi="Aptos" w:cs="Arial"/>
          <w:sz w:val="24"/>
          <w:szCs w:val="24"/>
          <w:lang w:eastAsia="en-GB"/>
        </w:rPr>
        <w:t xml:space="preserve"> internal report, but no action has been taken within a </w:t>
      </w:r>
      <w:r w:rsidRPr="000F6799">
        <w:rPr>
          <w:rFonts w:ascii="Aptos" w:eastAsia="Times New Roman" w:hAnsi="Aptos" w:cs="Arial"/>
          <w:sz w:val="24"/>
          <w:szCs w:val="24"/>
          <w:lang w:eastAsia="en-GB"/>
        </w:rPr>
        <w:t xml:space="preserve">reasonable time, you may contact external bodies including ACAS service, the charities auditors listed on the accounts, or the charities commission.  </w:t>
      </w:r>
    </w:p>
    <w:p w14:paraId="682191AF"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Anonymity</w:t>
      </w:r>
    </w:p>
    <w:p w14:paraId="682191B0" w14:textId="77777777" w:rsidR="009674CC"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When making a disclosure, you may do so anonymously. </w:t>
      </w:r>
    </w:p>
    <w:p w14:paraId="682191B1" w14:textId="77904D0F"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Where a disclosure has been made externally and you provide your contact details, those contact details will only be provided to a </w:t>
      </w:r>
      <w:r w:rsidR="00F92FFB" w:rsidRPr="000F6799">
        <w:rPr>
          <w:rFonts w:ascii="Aptos" w:eastAsia="Times New Roman" w:hAnsi="Aptos" w:cs="Arial"/>
          <w:sz w:val="24"/>
          <w:szCs w:val="24"/>
          <w:lang w:eastAsia="en-GB"/>
        </w:rPr>
        <w:t>whistleblower</w:t>
      </w:r>
      <w:r w:rsidRPr="000F6799">
        <w:rPr>
          <w:rFonts w:ascii="Aptos" w:eastAsia="Times New Roman" w:hAnsi="Aptos" w:cs="Arial"/>
          <w:sz w:val="24"/>
          <w:szCs w:val="24"/>
          <w:lang w:eastAsia="en-GB"/>
        </w:rPr>
        <w:t xml:space="preserve"> Protection O</w:t>
      </w:r>
      <w:r w:rsidRPr="000F6799">
        <w:rPr>
          <w:rFonts w:ascii="Arial" w:eastAsia="Times New Roman" w:hAnsi="Arial" w:cs="Arial"/>
          <w:sz w:val="24"/>
          <w:szCs w:val="24"/>
          <w:lang w:eastAsia="en-GB"/>
        </w:rPr>
        <w:t>ﬃ</w:t>
      </w:r>
      <w:r w:rsidRPr="000F6799">
        <w:rPr>
          <w:rFonts w:ascii="Aptos" w:eastAsia="Times New Roman" w:hAnsi="Aptos" w:cs="Arial"/>
          <w:sz w:val="24"/>
          <w:szCs w:val="24"/>
          <w:lang w:eastAsia="en-GB"/>
        </w:rPr>
        <w:t>cer with your consent.</w:t>
      </w:r>
    </w:p>
    <w:p w14:paraId="682191B2"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Reporting to a Legal Practitioner</w:t>
      </w:r>
    </w:p>
    <w:p w14:paraId="682191B3"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You may choose to discuss your concerns with a legal practitioner for the purposes of obtaining legal advice or representation. You will be covered by the protections outlined in this policy if you have reported your concerns to a legal practitioner.</w:t>
      </w:r>
    </w:p>
    <w:p w14:paraId="791858BE" w14:textId="77777777" w:rsidR="002D3B96" w:rsidRPr="000F6799" w:rsidRDefault="002D3B96" w:rsidP="00737294">
      <w:pPr>
        <w:spacing w:before="150" w:after="150" w:line="360" w:lineRule="atLeast"/>
        <w:rPr>
          <w:rFonts w:ascii="Aptos" w:eastAsia="Times New Roman" w:hAnsi="Aptos" w:cs="Arial"/>
          <w:sz w:val="24"/>
          <w:szCs w:val="24"/>
          <w:lang w:eastAsia="en-GB"/>
        </w:rPr>
      </w:pPr>
    </w:p>
    <w:p w14:paraId="682191B4"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Public Interest and Emergency Disclosure</w:t>
      </w:r>
    </w:p>
    <w:p w14:paraId="682191B5"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In certain situations, the conduct or wrongdoing may be of such gravity and urgency that disclosure to a parliamentarian is necessary.</w:t>
      </w:r>
    </w:p>
    <w:p w14:paraId="682191B6"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A public interest and emergency disclosure can only be made </w:t>
      </w:r>
    </w:p>
    <w:p w14:paraId="682191B7" w14:textId="77777777" w:rsidR="00737294" w:rsidRPr="000F6799" w:rsidRDefault="00737294" w:rsidP="00737294">
      <w:pPr>
        <w:numPr>
          <w:ilvl w:val="0"/>
          <w:numId w:val="10"/>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You have reasonable grounds to believe that action is not being taken to address the matters which you have </w:t>
      </w:r>
      <w:proofErr w:type="gramStart"/>
      <w:r w:rsidRPr="000F6799">
        <w:rPr>
          <w:rFonts w:ascii="Aptos" w:eastAsia="Times New Roman" w:hAnsi="Aptos" w:cs="Arial"/>
          <w:sz w:val="24"/>
          <w:szCs w:val="24"/>
          <w:lang w:eastAsia="en-GB"/>
        </w:rPr>
        <w:t>disclosed;</w:t>
      </w:r>
      <w:proofErr w:type="gramEnd"/>
    </w:p>
    <w:p w14:paraId="682191B9"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PROTECTION OF WHISTLEBLOWERS</w:t>
      </w:r>
    </w:p>
    <w:p w14:paraId="682191BA" w14:textId="68E38311"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The </w:t>
      </w:r>
      <w:r w:rsidR="002D3B96" w:rsidRPr="000F6799">
        <w:rPr>
          <w:rFonts w:ascii="Aptos" w:eastAsia="Times New Roman" w:hAnsi="Aptos" w:cs="Arial"/>
          <w:sz w:val="24"/>
          <w:szCs w:val="24"/>
          <w:lang w:eastAsia="en-GB"/>
        </w:rPr>
        <w:t>Charity</w:t>
      </w:r>
      <w:r w:rsidRPr="000F6799">
        <w:rPr>
          <w:rFonts w:ascii="Aptos" w:eastAsia="Times New Roman" w:hAnsi="Aptos" w:cs="Arial"/>
          <w:sz w:val="24"/>
          <w:szCs w:val="24"/>
          <w:lang w:eastAsia="en-GB"/>
        </w:rPr>
        <w:t xml:space="preserve"> is committed to ensuring that any person who makes a disclosure is treated fairly and does not su</w:t>
      </w:r>
      <w:r w:rsidRPr="000F6799">
        <w:rPr>
          <w:rFonts w:ascii="Arial" w:eastAsia="Times New Roman" w:hAnsi="Arial" w:cs="Arial"/>
          <w:sz w:val="24"/>
          <w:szCs w:val="24"/>
          <w:lang w:eastAsia="en-GB"/>
        </w:rPr>
        <w:t>ﬀ</w:t>
      </w:r>
      <w:r w:rsidRPr="000F6799">
        <w:rPr>
          <w:rFonts w:ascii="Aptos" w:eastAsia="Times New Roman" w:hAnsi="Aptos" w:cs="Arial"/>
          <w:sz w:val="24"/>
          <w:szCs w:val="24"/>
          <w:lang w:eastAsia="en-GB"/>
        </w:rPr>
        <w:t>er detriment and that con</w:t>
      </w:r>
      <w:r w:rsidRPr="000F6799">
        <w:rPr>
          <w:rFonts w:ascii="Aptos" w:eastAsia="Times New Roman" w:hAnsi="Aptos" w:cs="Aptos"/>
          <w:sz w:val="24"/>
          <w:szCs w:val="24"/>
          <w:lang w:eastAsia="en-GB"/>
        </w:rPr>
        <w:t>ﬁ</w:t>
      </w:r>
      <w:r w:rsidRPr="000F6799">
        <w:rPr>
          <w:rFonts w:ascii="Aptos" w:eastAsia="Times New Roman" w:hAnsi="Aptos" w:cs="Arial"/>
          <w:sz w:val="24"/>
          <w:szCs w:val="24"/>
          <w:lang w:eastAsia="en-GB"/>
        </w:rPr>
        <w:t>dentiality is preserved in respect of all matters raised under this policy.</w:t>
      </w:r>
    </w:p>
    <w:p w14:paraId="682191BB" w14:textId="77777777" w:rsidR="007F5654" w:rsidRPr="000F6799" w:rsidRDefault="007F5654" w:rsidP="00737294">
      <w:pPr>
        <w:spacing w:before="300" w:after="150" w:line="240" w:lineRule="auto"/>
        <w:outlineLvl w:val="3"/>
        <w:rPr>
          <w:rFonts w:ascii="Aptos" w:eastAsia="Times New Roman" w:hAnsi="Aptos" w:cs="Arial"/>
          <w:b/>
          <w:bCs/>
          <w:sz w:val="24"/>
          <w:szCs w:val="24"/>
          <w:lang w:eastAsia="en-GB"/>
        </w:rPr>
      </w:pPr>
    </w:p>
    <w:p w14:paraId="682191BC" w14:textId="77777777" w:rsidR="00737294" w:rsidRPr="000F6799" w:rsidRDefault="00737294" w:rsidP="00737294">
      <w:pPr>
        <w:spacing w:before="300" w:after="150" w:line="240" w:lineRule="auto"/>
        <w:outlineLvl w:val="3"/>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lastRenderedPageBreak/>
        <w:t>Protection from Legal Action</w:t>
      </w:r>
    </w:p>
    <w:p w14:paraId="682191BD"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You will not be subject to any civil, criminal or administrative legal action (including disciplinary action) for making a disclosure under this policy or participating in any investigation.</w:t>
      </w:r>
      <w:r w:rsidRPr="000F6799">
        <w:rPr>
          <w:rFonts w:ascii="Aptos" w:eastAsia="Times New Roman" w:hAnsi="Aptos" w:cs="Arial"/>
          <w:sz w:val="24"/>
          <w:szCs w:val="24"/>
          <w:lang w:eastAsia="en-GB"/>
        </w:rPr>
        <w:br/>
        <w:t>Any information you provide will not be admissible in any criminal or civil proceedings other than for proceedings in respect of the falsity of the information.</w:t>
      </w:r>
    </w:p>
    <w:p w14:paraId="682191BE" w14:textId="088A7182" w:rsidR="00737294" w:rsidRPr="000F6799" w:rsidRDefault="0054072F"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[GROUP NAME]</w:t>
      </w:r>
      <w:r w:rsidR="00737294" w:rsidRPr="000F6799">
        <w:rPr>
          <w:rFonts w:ascii="Aptos" w:eastAsia="Times New Roman" w:hAnsi="Aptos" w:cs="Arial"/>
          <w:sz w:val="24"/>
          <w:szCs w:val="24"/>
          <w:lang w:eastAsia="en-GB"/>
        </w:rPr>
        <w:t xml:space="preserve"> will take all reasonable steps to protect you from Detrimental Conduct and will take necessary action where such conduct is identiﬁed. If appropriate, the C</w:t>
      </w:r>
      <w:r w:rsidR="002D3B96" w:rsidRPr="000F6799">
        <w:rPr>
          <w:rFonts w:ascii="Aptos" w:eastAsia="Times New Roman" w:hAnsi="Aptos" w:cs="Arial"/>
          <w:sz w:val="24"/>
          <w:szCs w:val="24"/>
          <w:lang w:eastAsia="en-GB"/>
        </w:rPr>
        <w:t>harity</w:t>
      </w:r>
      <w:r w:rsidR="00737294" w:rsidRPr="000F6799">
        <w:rPr>
          <w:rFonts w:ascii="Aptos" w:eastAsia="Times New Roman" w:hAnsi="Aptos" w:cs="Arial"/>
          <w:sz w:val="24"/>
          <w:szCs w:val="24"/>
          <w:lang w:eastAsia="en-GB"/>
        </w:rPr>
        <w:t xml:space="preserve"> may allow you to perform your duties from another location or reassign you to another role (at the same level) or make other modiﬁcations to your workplace or your duties to protect you from the risk of detriment.</w:t>
      </w:r>
    </w:p>
    <w:p w14:paraId="682191C0" w14:textId="77777777" w:rsidR="00737294" w:rsidRPr="000F6799" w:rsidRDefault="00737294" w:rsidP="00737294">
      <w:pPr>
        <w:spacing w:before="300" w:after="150" w:line="240" w:lineRule="auto"/>
        <w:outlineLvl w:val="3"/>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Protection of Confidentiality</w:t>
      </w:r>
    </w:p>
    <w:p w14:paraId="682191C1"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All information received from you will be treated conﬁdentially and sensitively.</w:t>
      </w:r>
    </w:p>
    <w:p w14:paraId="682191C2"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SUPPORT AVAILABLE</w:t>
      </w:r>
    </w:p>
    <w:p w14:paraId="682191C3" w14:textId="5EC6DB3C"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Where appropriate, the C</w:t>
      </w:r>
      <w:r w:rsidR="002D3B96" w:rsidRPr="000F6799">
        <w:rPr>
          <w:rFonts w:ascii="Aptos" w:eastAsia="Times New Roman" w:hAnsi="Aptos" w:cs="Arial"/>
          <w:sz w:val="24"/>
          <w:szCs w:val="24"/>
          <w:lang w:eastAsia="en-GB"/>
        </w:rPr>
        <w:t>harity</w:t>
      </w:r>
      <w:r w:rsidRPr="000F6799">
        <w:rPr>
          <w:rFonts w:ascii="Aptos" w:eastAsia="Times New Roman" w:hAnsi="Aptos" w:cs="Arial"/>
          <w:sz w:val="24"/>
          <w:szCs w:val="24"/>
          <w:lang w:eastAsia="en-GB"/>
        </w:rPr>
        <w:t xml:space="preserve"> may also appoint an independent support person</w:t>
      </w:r>
      <w:r w:rsidR="007F5654" w:rsidRPr="000F6799">
        <w:rPr>
          <w:rFonts w:ascii="Aptos" w:eastAsia="Times New Roman" w:hAnsi="Aptos" w:cs="Arial"/>
          <w:sz w:val="24"/>
          <w:szCs w:val="24"/>
          <w:lang w:eastAsia="en-GB"/>
        </w:rPr>
        <w:t xml:space="preserve"> </w:t>
      </w:r>
      <w:r w:rsidRPr="000F6799">
        <w:rPr>
          <w:rFonts w:ascii="Aptos" w:eastAsia="Times New Roman" w:hAnsi="Aptos" w:cs="Arial"/>
          <w:sz w:val="24"/>
          <w:szCs w:val="24"/>
          <w:lang w:eastAsia="en-GB"/>
        </w:rPr>
        <w:t>to deal with any ongoing concerns you may have.</w:t>
      </w:r>
    </w:p>
    <w:p w14:paraId="682191C6" w14:textId="77777777" w:rsidR="00737294" w:rsidRPr="000F6799" w:rsidRDefault="00737294" w:rsidP="00737294">
      <w:pPr>
        <w:spacing w:before="300" w:after="150" w:line="240" w:lineRule="auto"/>
        <w:outlineLvl w:val="2"/>
        <w:rPr>
          <w:rFonts w:ascii="Aptos" w:eastAsia="Times New Roman" w:hAnsi="Aptos" w:cs="Arial"/>
          <w:b/>
          <w:bCs/>
          <w:sz w:val="24"/>
          <w:szCs w:val="24"/>
          <w:lang w:eastAsia="en-GB"/>
        </w:rPr>
      </w:pPr>
      <w:r w:rsidRPr="000F6799">
        <w:rPr>
          <w:rFonts w:ascii="Aptos" w:eastAsia="Times New Roman" w:hAnsi="Aptos" w:cs="Arial"/>
          <w:b/>
          <w:bCs/>
          <w:sz w:val="24"/>
          <w:szCs w:val="24"/>
          <w:lang w:eastAsia="en-GB"/>
        </w:rPr>
        <w:t>OTHER MATTERS</w:t>
      </w:r>
    </w:p>
    <w:p w14:paraId="682191C7" w14:textId="77777777"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Any breach of this policy will be taken seriously and may result in disciplinary action, up to and including termination of employment.</w:t>
      </w:r>
    </w:p>
    <w:p w14:paraId="682191C8" w14:textId="785E7C72" w:rsidR="00737294" w:rsidRPr="000F6799" w:rsidRDefault="0054072F"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[GROUP NAME]</w:t>
      </w:r>
      <w:r w:rsidR="007F5654" w:rsidRPr="000F6799">
        <w:rPr>
          <w:rFonts w:ascii="Aptos" w:eastAsia="Times New Roman" w:hAnsi="Aptos" w:cs="Arial"/>
          <w:sz w:val="24"/>
          <w:szCs w:val="24"/>
          <w:lang w:eastAsia="en-GB"/>
        </w:rPr>
        <w:t xml:space="preserve"> </w:t>
      </w:r>
      <w:r w:rsidR="00737294" w:rsidRPr="000F6799">
        <w:rPr>
          <w:rFonts w:ascii="Aptos" w:eastAsia="Times New Roman" w:hAnsi="Aptos" w:cs="Arial"/>
          <w:sz w:val="24"/>
          <w:szCs w:val="24"/>
          <w:lang w:eastAsia="en-GB"/>
        </w:rPr>
        <w:t>may unilaterally introduce, vary, remove or replace this policy at any time.</w:t>
      </w:r>
    </w:p>
    <w:p w14:paraId="682191C9" w14:textId="59ADFD4D" w:rsidR="00737294" w:rsidRPr="000F6799" w:rsidRDefault="00737294" w:rsidP="00737294">
      <w:pPr>
        <w:spacing w:before="150" w:after="150" w:line="360" w:lineRule="atLeast"/>
        <w:rPr>
          <w:rFonts w:ascii="Aptos" w:eastAsia="Times New Roman" w:hAnsi="Aptos" w:cs="Arial"/>
          <w:sz w:val="24"/>
          <w:szCs w:val="24"/>
          <w:lang w:eastAsia="en-GB"/>
        </w:rPr>
      </w:pPr>
      <w:r w:rsidRPr="000F6799">
        <w:rPr>
          <w:rFonts w:ascii="Aptos" w:eastAsia="Times New Roman" w:hAnsi="Aptos" w:cs="Arial"/>
          <w:sz w:val="24"/>
          <w:szCs w:val="24"/>
          <w:lang w:eastAsia="en-GB"/>
        </w:rPr>
        <w:t xml:space="preserve">Employees are encouraged to read this policy in conjunction with other relevant </w:t>
      </w:r>
      <w:r w:rsidR="0054072F" w:rsidRPr="000F6799">
        <w:rPr>
          <w:rFonts w:ascii="Aptos" w:eastAsia="Times New Roman" w:hAnsi="Aptos" w:cs="Arial"/>
          <w:sz w:val="24"/>
          <w:szCs w:val="24"/>
          <w:lang w:eastAsia="en-GB"/>
        </w:rPr>
        <w:t>[GROUP NAME]</w:t>
      </w:r>
      <w:r w:rsidRPr="000F6799">
        <w:rPr>
          <w:rFonts w:ascii="Aptos" w:eastAsia="Times New Roman" w:hAnsi="Aptos" w:cs="Arial"/>
          <w:sz w:val="24"/>
          <w:szCs w:val="24"/>
          <w:lang w:eastAsia="en-GB"/>
        </w:rPr>
        <w:t xml:space="preserve"> policies, including:</w:t>
      </w:r>
    </w:p>
    <w:p w14:paraId="682191CA" w14:textId="77777777" w:rsidR="00737294" w:rsidRPr="000F6799" w:rsidRDefault="00737294" w:rsidP="00737294">
      <w:pPr>
        <w:numPr>
          <w:ilvl w:val="0"/>
          <w:numId w:val="16"/>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Code of Conduct</w:t>
      </w:r>
    </w:p>
    <w:p w14:paraId="682191CB" w14:textId="77777777" w:rsidR="00737294" w:rsidRPr="000F6799" w:rsidRDefault="00737294" w:rsidP="00737294">
      <w:pPr>
        <w:numPr>
          <w:ilvl w:val="0"/>
          <w:numId w:val="16"/>
        </w:numPr>
        <w:spacing w:before="100" w:beforeAutospacing="1" w:after="100" w:afterAutospacing="1" w:line="360" w:lineRule="atLeast"/>
        <w:ind w:left="1020"/>
        <w:rPr>
          <w:rFonts w:ascii="Aptos" w:eastAsia="Times New Roman" w:hAnsi="Aptos" w:cs="Arial"/>
          <w:sz w:val="24"/>
          <w:szCs w:val="24"/>
          <w:lang w:eastAsia="en-GB"/>
        </w:rPr>
      </w:pPr>
      <w:r w:rsidRPr="000F6799">
        <w:rPr>
          <w:rFonts w:ascii="Aptos" w:eastAsia="Times New Roman" w:hAnsi="Aptos" w:cs="Arial"/>
          <w:sz w:val="24"/>
          <w:szCs w:val="24"/>
          <w:lang w:eastAsia="en-GB"/>
        </w:rPr>
        <w:t>Grievance Policy</w:t>
      </w:r>
    </w:p>
    <w:p w14:paraId="682191CC" w14:textId="77777777" w:rsidR="00737294" w:rsidRPr="000F6799" w:rsidRDefault="00737294">
      <w:pPr>
        <w:rPr>
          <w:rFonts w:ascii="Aptos" w:hAnsi="Aptos" w:cs="Arial"/>
          <w:sz w:val="24"/>
          <w:szCs w:val="24"/>
        </w:rPr>
      </w:pPr>
    </w:p>
    <w:p w14:paraId="682191CD" w14:textId="77777777" w:rsidR="007F5654" w:rsidRPr="000F6799" w:rsidRDefault="007F5654">
      <w:pPr>
        <w:rPr>
          <w:rFonts w:ascii="Aptos" w:hAnsi="Aptos" w:cs="Arial"/>
          <w:sz w:val="24"/>
          <w:szCs w:val="24"/>
        </w:rPr>
      </w:pPr>
    </w:p>
    <w:sectPr w:rsidR="007F5654" w:rsidRPr="000F6799" w:rsidSect="00555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EFC"/>
    <w:multiLevelType w:val="multilevel"/>
    <w:tmpl w:val="E450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12C8"/>
    <w:multiLevelType w:val="multilevel"/>
    <w:tmpl w:val="5BB8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C7303"/>
    <w:multiLevelType w:val="multilevel"/>
    <w:tmpl w:val="32FA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B3185"/>
    <w:multiLevelType w:val="multilevel"/>
    <w:tmpl w:val="0902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636CA"/>
    <w:multiLevelType w:val="multilevel"/>
    <w:tmpl w:val="277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57EE0"/>
    <w:multiLevelType w:val="multilevel"/>
    <w:tmpl w:val="6B0C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229D8"/>
    <w:multiLevelType w:val="multilevel"/>
    <w:tmpl w:val="EFFE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53CE7"/>
    <w:multiLevelType w:val="multilevel"/>
    <w:tmpl w:val="63B2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C20DF"/>
    <w:multiLevelType w:val="multilevel"/>
    <w:tmpl w:val="8F4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217F3A"/>
    <w:multiLevelType w:val="multilevel"/>
    <w:tmpl w:val="566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265A8"/>
    <w:multiLevelType w:val="multilevel"/>
    <w:tmpl w:val="3BD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52D4E"/>
    <w:multiLevelType w:val="multilevel"/>
    <w:tmpl w:val="A256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B024B"/>
    <w:multiLevelType w:val="multilevel"/>
    <w:tmpl w:val="47F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B656DF"/>
    <w:multiLevelType w:val="multilevel"/>
    <w:tmpl w:val="C7C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65ADD"/>
    <w:multiLevelType w:val="multilevel"/>
    <w:tmpl w:val="4CC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C71C40"/>
    <w:multiLevelType w:val="multilevel"/>
    <w:tmpl w:val="177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90877">
    <w:abstractNumId w:val="9"/>
  </w:num>
  <w:num w:numId="2" w16cid:durableId="1906211697">
    <w:abstractNumId w:val="13"/>
  </w:num>
  <w:num w:numId="3" w16cid:durableId="350188095">
    <w:abstractNumId w:val="8"/>
  </w:num>
  <w:num w:numId="4" w16cid:durableId="167138501">
    <w:abstractNumId w:val="10"/>
  </w:num>
  <w:num w:numId="5" w16cid:durableId="1135834291">
    <w:abstractNumId w:val="2"/>
  </w:num>
  <w:num w:numId="6" w16cid:durableId="1231962258">
    <w:abstractNumId w:val="3"/>
  </w:num>
  <w:num w:numId="7" w16cid:durableId="387195317">
    <w:abstractNumId w:val="6"/>
  </w:num>
  <w:num w:numId="8" w16cid:durableId="490682801">
    <w:abstractNumId w:val="1"/>
  </w:num>
  <w:num w:numId="9" w16cid:durableId="2106027425">
    <w:abstractNumId w:val="7"/>
  </w:num>
  <w:num w:numId="10" w16cid:durableId="1450005758">
    <w:abstractNumId w:val="15"/>
  </w:num>
  <w:num w:numId="11" w16cid:durableId="422800620">
    <w:abstractNumId w:val="4"/>
  </w:num>
  <w:num w:numId="12" w16cid:durableId="1201822262">
    <w:abstractNumId w:val="0"/>
  </w:num>
  <w:num w:numId="13" w16cid:durableId="1580020906">
    <w:abstractNumId w:val="12"/>
  </w:num>
  <w:num w:numId="14" w16cid:durableId="1088237739">
    <w:abstractNumId w:val="5"/>
  </w:num>
  <w:num w:numId="15" w16cid:durableId="2055543663">
    <w:abstractNumId w:val="14"/>
  </w:num>
  <w:num w:numId="16" w16cid:durableId="322007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294"/>
    <w:rsid w:val="000F6799"/>
    <w:rsid w:val="00102CF6"/>
    <w:rsid w:val="002D3B96"/>
    <w:rsid w:val="00304B8A"/>
    <w:rsid w:val="00471BB3"/>
    <w:rsid w:val="0047583D"/>
    <w:rsid w:val="004D334D"/>
    <w:rsid w:val="0054072F"/>
    <w:rsid w:val="00555633"/>
    <w:rsid w:val="006F15E6"/>
    <w:rsid w:val="00737294"/>
    <w:rsid w:val="00774736"/>
    <w:rsid w:val="007A2ADD"/>
    <w:rsid w:val="007F5654"/>
    <w:rsid w:val="008639AB"/>
    <w:rsid w:val="0096367A"/>
    <w:rsid w:val="009674CC"/>
    <w:rsid w:val="009A697A"/>
    <w:rsid w:val="00A535CA"/>
    <w:rsid w:val="00C23DF0"/>
    <w:rsid w:val="00E75AEB"/>
    <w:rsid w:val="00EC769A"/>
    <w:rsid w:val="00F230CD"/>
    <w:rsid w:val="00F92FFB"/>
    <w:rsid w:val="00FB390D"/>
    <w:rsid w:val="00FC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9185"/>
  <w15:chartTrackingRefBased/>
  <w15:docId w15:val="{D24B427A-C946-439C-A6A6-E6CEE880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F15E6"/>
    <w:pPr>
      <w:keepNext/>
      <w:spacing w:after="0" w:line="240" w:lineRule="auto"/>
      <w:jc w:val="center"/>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5E6"/>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408542">
      <w:bodyDiv w:val="1"/>
      <w:marLeft w:val="0"/>
      <w:marRight w:val="0"/>
      <w:marTop w:val="0"/>
      <w:marBottom w:val="0"/>
      <w:divBdr>
        <w:top w:val="none" w:sz="0" w:space="0" w:color="auto"/>
        <w:left w:val="none" w:sz="0" w:space="0" w:color="auto"/>
        <w:bottom w:val="none" w:sz="0" w:space="0" w:color="auto"/>
        <w:right w:val="none" w:sz="0" w:space="0" w:color="auto"/>
      </w:divBdr>
      <w:divsChild>
        <w:div w:id="683434023">
          <w:marLeft w:val="0"/>
          <w:marRight w:val="0"/>
          <w:marTop w:val="0"/>
          <w:marBottom w:val="0"/>
          <w:divBdr>
            <w:top w:val="none" w:sz="0" w:space="0" w:color="auto"/>
            <w:left w:val="none" w:sz="0" w:space="0" w:color="auto"/>
            <w:bottom w:val="none" w:sz="0" w:space="0" w:color="auto"/>
            <w:right w:val="none" w:sz="0" w:space="0" w:color="auto"/>
          </w:divBdr>
          <w:divsChild>
            <w:div w:id="1953976183">
              <w:marLeft w:val="300"/>
              <w:marRight w:val="300"/>
              <w:marTop w:val="600"/>
              <w:marBottom w:val="600"/>
              <w:divBdr>
                <w:top w:val="none" w:sz="0" w:space="0" w:color="auto"/>
                <w:left w:val="none" w:sz="0" w:space="0" w:color="auto"/>
                <w:bottom w:val="none" w:sz="0" w:space="0" w:color="auto"/>
                <w:right w:val="none" w:sz="0" w:space="0" w:color="auto"/>
              </w:divBdr>
            </w:div>
          </w:divsChild>
        </w:div>
        <w:div w:id="904298316">
          <w:marLeft w:val="0"/>
          <w:marRight w:val="0"/>
          <w:marTop w:val="0"/>
          <w:marBottom w:val="0"/>
          <w:divBdr>
            <w:top w:val="none" w:sz="0" w:space="0" w:color="auto"/>
            <w:left w:val="none" w:sz="0" w:space="0" w:color="auto"/>
            <w:bottom w:val="none" w:sz="0" w:space="0" w:color="auto"/>
            <w:right w:val="none" w:sz="0" w:space="0" w:color="auto"/>
          </w:divBdr>
          <w:divsChild>
            <w:div w:id="201222158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210530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2c199a-3777-42d7-b62d-51d87ff5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6" ma:contentTypeDescription="Create a new document." ma:contentTypeScope="" ma:versionID="69ffdc3a57304c0173074986dce2c17a">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4c3173acb715df36379f1e3a47f92b8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ab766b916ed286be967774fce0cec859">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ace4a5c1d2c658551d30f7d47d0fbb0e"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3760-E4EA-418C-A5EA-892E79052B72}">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2.xml><?xml version="1.0" encoding="utf-8"?>
<ds:datastoreItem xmlns:ds="http://schemas.openxmlformats.org/officeDocument/2006/customXml" ds:itemID="{75606773-804E-420A-981C-5162E555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62A1C-2F5A-428F-846F-699AFECDE935}"/>
</file>

<file path=customXml/itemProps4.xml><?xml version="1.0" encoding="utf-8"?>
<ds:datastoreItem xmlns:ds="http://schemas.openxmlformats.org/officeDocument/2006/customXml" ds:itemID="{1C754C56-5275-4AB4-92C7-F050860E20DD}">
  <ds:schemaRefs>
    <ds:schemaRef ds:uri="http://schemas.microsoft.com/sharepoint/v3/contenttype/forms"/>
  </ds:schemaRefs>
</ds:datastoreItem>
</file>

<file path=customXml/itemProps5.xml><?xml version="1.0" encoding="utf-8"?>
<ds:datastoreItem xmlns:ds="http://schemas.openxmlformats.org/officeDocument/2006/customXml" ds:itemID="{E1C80A79-443A-40DB-A9CE-998EC9DF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989</Words>
  <Characters>5489</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 Whittle</cp:lastModifiedBy>
  <cp:revision>2</cp:revision>
  <dcterms:created xsi:type="dcterms:W3CDTF">2025-11-04T12:15:00Z</dcterms:created>
  <dcterms:modified xsi:type="dcterms:W3CDTF">2025-11-04T12:15:00Z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0x010100EA2920A8396BCF4BB1D6DB3668D170EF</vt:lpwstr>
  </property>
  <property fmtid="{D5CDD505-2E9C-101B-9397-08002B2CF9AE}" pid="4" name="_dlc_DocIdItemGuid">
    <vt:lpwstr>00066d89-b5bd-44f7-9cdd-238c6aa7e30f</vt:lpwstr>
  </property>
  <property fmtid="{D5CDD505-2E9C-101B-9397-08002B2CF9AE}" pid="5" name="MSIP_Label_f96679a5-570c-40a6-a557-668bc9231a44_Enabled">
    <vt:lpwstr>true</vt:lpwstr>
  </property>
  <property fmtid="{D5CDD505-2E9C-101B-9397-08002B2CF9AE}" pid="6" name="MSIP_Label_f96679a5-570c-40a6-a557-668bc9231a44_SetDate">
    <vt:lpwstr>2025-11-04T12:15:54Z</vt:lpwstr>
  </property>
  <property fmtid="{D5CDD505-2E9C-101B-9397-08002B2CF9AE}" pid="7" name="MSIP_Label_f96679a5-570c-40a6-a557-668bc9231a44_Method">
    <vt:lpwstr>Standard</vt:lpwstr>
  </property>
  <property fmtid="{D5CDD505-2E9C-101B-9397-08002B2CF9AE}" pid="8" name="MSIP_Label_f96679a5-570c-40a6-a557-668bc9231a44_Name">
    <vt:lpwstr>Internal</vt:lpwstr>
  </property>
  <property fmtid="{D5CDD505-2E9C-101B-9397-08002B2CF9AE}" pid="9" name="MSIP_Label_f96679a5-570c-40a6-a557-668bc9231a44_SiteId">
    <vt:lpwstr>20f96ace-1eb4-4e2b-bd81-aabea267ccfb</vt:lpwstr>
  </property>
  <property fmtid="{D5CDD505-2E9C-101B-9397-08002B2CF9AE}" pid="10" name="MSIP_Label_f96679a5-570c-40a6-a557-668bc9231a44_ActionId">
    <vt:lpwstr>298a1e0b-8f46-4123-b1fe-efaba69fba59</vt:lpwstr>
  </property>
  <property fmtid="{D5CDD505-2E9C-101B-9397-08002B2CF9AE}" pid="11" name="MSIP_Label_f96679a5-570c-40a6-a557-668bc9231a44_ContentBits">
    <vt:lpwstr>0</vt:lpwstr>
  </property>
  <property fmtid="{D5CDD505-2E9C-101B-9397-08002B2CF9AE}" pid="12" name="MSIP_Label_f96679a5-570c-40a6-a557-668bc9231a44_Tag">
    <vt:lpwstr>10, 3, 0, 1</vt:lpwstr>
  </property>
  <property fmtid="{D5CDD505-2E9C-101B-9397-08002B2CF9AE}" pid="13" name="Service Area">
    <vt:lpwstr>1;#Communities and Housing|8a85dfd6-4ed9-4124-a5b8-fcd831ad152c</vt:lpwstr>
  </property>
  <property fmtid="{D5CDD505-2E9C-101B-9397-08002B2CF9AE}" pid="14" name="Service_x0020_Area">
    <vt:lpwstr>1;#Communities and Housing|8a85dfd6-4ed9-4124-a5b8-fcd831ad152c</vt:lpwstr>
  </property>
  <property fmtid="{D5CDD505-2E9C-101B-9397-08002B2CF9AE}" pid="15" name="mbc887e500da45adade2e81c83927abb">
    <vt:lpwstr>Communities and Housing|8a85dfd6-4ed9-4124-a5b8-fcd831ad152c</vt:lpwstr>
  </property>
  <property fmtid="{D5CDD505-2E9C-101B-9397-08002B2CF9AE}" pid="16" name="Authority">
    <vt:lpwstr>2;#Shared|e04e77cb-3cca-4e6e-90eb-6d259c5b59bb</vt:lpwstr>
  </property>
  <property fmtid="{D5CDD505-2E9C-101B-9397-08002B2CF9AE}" pid="17" name="ae3eec854708470d85b846f0a7d90cc4">
    <vt:lpwstr>Shared|e04e77cb-3cca-4e6e-90eb-6d259c5b59bb</vt:lpwstr>
  </property>
  <property fmtid="{D5CDD505-2E9C-101B-9397-08002B2CF9AE}" pid="18" name="TaxCatchAll">
    <vt:lpwstr>2;#Shared|e04e77cb-3cca-4e6e-90eb-6d259c5b59bb;#1;#Communities and Housing|8a85dfd6-4ed9-4124-a5b8-fcd831ad152c</vt:lpwstr>
  </property>
</Properties>
</file>