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78480538"/>
        <w:docPartObj>
          <w:docPartGallery w:val="Cover Pages"/>
          <w:docPartUnique/>
        </w:docPartObj>
      </w:sdtPr>
      <w:sdtEndPr>
        <w:rPr>
          <w:rFonts w:asciiTheme="minorHAnsi" w:hAnsiTheme="minorHAnsi"/>
          <w:sz w:val="16"/>
          <w:szCs w:val="13"/>
        </w:rPr>
      </w:sdtEndPr>
      <w:sdtContent>
        <w:p w14:paraId="243C22C7" w14:textId="0B25EE58" w:rsidR="00FE1648" w:rsidRDefault="00FE1648" w:rsidP="00FE1648"/>
        <w:p w14:paraId="320EE311" w14:textId="57ACAFB8" w:rsidR="00FE1648" w:rsidRDefault="00FE1648" w:rsidP="00FE1648"/>
        <w:p w14:paraId="79B49107" w14:textId="16DE042E" w:rsidR="00FE1648" w:rsidRDefault="00E227A6" w:rsidP="00FE1648">
          <w:r>
            <w:rPr>
              <w:noProof/>
            </w:rPr>
            <mc:AlternateContent>
              <mc:Choice Requires="wps">
                <w:drawing>
                  <wp:anchor distT="45720" distB="45720" distL="114300" distR="114300" simplePos="0" relativeHeight="251669504" behindDoc="0" locked="0" layoutInCell="1" allowOverlap="1" wp14:anchorId="0417D4E3" wp14:editId="6FD3EA0D">
                    <wp:simplePos x="0" y="0"/>
                    <wp:positionH relativeFrom="column">
                      <wp:posOffset>1866900</wp:posOffset>
                    </wp:positionH>
                    <wp:positionV relativeFrom="paragraph">
                      <wp:posOffset>14605</wp:posOffset>
                    </wp:positionV>
                    <wp:extent cx="2360930" cy="15392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39240"/>
                            </a:xfrm>
                            <a:prstGeom prst="rect">
                              <a:avLst/>
                            </a:prstGeom>
                            <a:solidFill>
                              <a:srgbClr val="FFFFFF"/>
                            </a:solidFill>
                            <a:ln w="9525">
                              <a:solidFill>
                                <a:srgbClr val="000000"/>
                              </a:solidFill>
                              <a:miter lim="800000"/>
                              <a:headEnd/>
                              <a:tailEnd/>
                            </a:ln>
                          </wps:spPr>
                          <wps:txbx>
                            <w:txbxContent>
                              <w:p w14:paraId="2A3CB9A0" w14:textId="0E2C6500" w:rsidR="00E227A6" w:rsidRDefault="00E227A6" w:rsidP="00E227A6">
                                <w:pPr>
                                  <w:jc w:val="center"/>
                                </w:pPr>
                                <w:r>
                                  <w:t>LOGO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17D4E3" id="_x0000_t202" coordsize="21600,21600" o:spt="202" path="m,l,21600r21600,l21600,xe">
                    <v:stroke joinstyle="miter"/>
                    <v:path gradientshapeok="t" o:connecttype="rect"/>
                  </v:shapetype>
                  <v:shape id="Text Box 2" o:spid="_x0000_s1026" type="#_x0000_t202" style="position:absolute;margin-left:147pt;margin-top:1.15pt;width:185.9pt;height:121.2pt;z-index:251669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">
                    <v:textbox>
                      <w:txbxContent>
                        <w:p w14:paraId="2A3CB9A0" w14:textId="0E2C6500" w:rsidR="00E227A6" w:rsidRDefault="00E227A6" w:rsidP="00E227A6">
                          <w:pPr>
                            <w:jc w:val="center"/>
                          </w:pPr>
                          <w:r>
                            <w:t>LOGO</w:t>
                          </w:r>
                        </w:p>
                      </w:txbxContent>
                    </v:textbox>
                    <w10:wrap type="square"/>
                  </v:shape>
                </w:pict>
              </mc:Fallback>
            </mc:AlternateContent>
          </w:r>
          <w:r w:rsidR="00FE1648">
            <w:rPr>
              <w:noProof/>
            </w:rPr>
            <mc:AlternateContent>
              <mc:Choice Requires="wps">
                <w:drawing>
                  <wp:anchor distT="0" distB="0" distL="114300" distR="114300" simplePos="0" relativeHeight="251658240" behindDoc="0" locked="0" layoutInCell="1" allowOverlap="1" wp14:anchorId="150A27C5" wp14:editId="479C1747">
                    <wp:simplePos x="0" y="0"/>
                    <wp:positionH relativeFrom="page">
                      <wp:align>center</wp:align>
                    </wp:positionH>
                    <mc:AlternateContent>
                      <mc:Choice Requires="wp14">
                        <wp:positionV relativeFrom="page">
                          <wp14:pctPosVOffset>30000</wp14:pctPosVOffset>
                        </wp:positionV>
                      </mc:Choice>
                      <mc:Fallback>
                        <wp:positionV relativeFrom="page">
                          <wp:posOffset>3208020</wp:posOffset>
                        </wp:positionV>
                      </mc:Fallback>
                    </mc:AlternateContent>
                    <wp:extent cx="7315200"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36B39" w14:textId="2CFE8358" w:rsidR="00FE1648" w:rsidRDefault="00681AB1">
                                <w:pPr>
                                  <w:jc w:val="right"/>
                                  <w:rPr>
                                    <w:color w:val="4F81BD" w:themeColor="accent1"/>
                                    <w:sz w:val="64"/>
                                    <w:szCs w:val="64"/>
                                  </w:rPr>
                                </w:pPr>
                                <w:sdt>
                                  <w:sdtPr>
                                    <w:rPr>
                                      <w:caps/>
                                      <w:color w:val="4F81BD" w:themeColor="accent1"/>
                                      <w:sz w:val="64"/>
                                      <w:szCs w:val="64"/>
                                    </w:rPr>
                                    <w:alias w:val="Title"/>
                                    <w:tag w:val=""/>
                                    <w:id w:val="630141079"/>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F36F2">
                                      <w:rPr>
                                        <w:caps/>
                                        <w:color w:val="4F81BD" w:themeColor="accent1"/>
                                        <w:sz w:val="64"/>
                                        <w:szCs w:val="64"/>
                                      </w:rPr>
                                      <w:t xml:space="preserve">     </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0C535EA" w14:textId="7D8C0B26" w:rsidR="00FE1648" w:rsidRDefault="00E227A6">
                                    <w:pPr>
                                      <w:jc w:val="right"/>
                                      <w:rPr>
                                        <w:smallCaps/>
                                        <w:color w:val="404040" w:themeColor="text1" w:themeTint="BF"/>
                                        <w:sz w:val="36"/>
                                        <w:szCs w:val="36"/>
                                      </w:rPr>
                                    </w:pPr>
                                    <w:r>
                                      <w:rPr>
                                        <w:color w:val="404040" w:themeColor="text1" w:themeTint="BF"/>
                                        <w:sz w:val="36"/>
                                        <w:szCs w:val="36"/>
                                      </w:rPr>
                                      <w:t>[GROUP NAME]</w:t>
                                    </w:r>
                                    <w:r w:rsidR="0038122E">
                                      <w:rPr>
                                        <w:color w:val="404040" w:themeColor="text1" w:themeTint="BF"/>
                                        <w:sz w:val="36"/>
                                        <w:szCs w:val="36"/>
                                      </w:rPr>
                                      <w:t xml:space="preserve">: </w:t>
                                    </w:r>
                                    <w:r>
                                      <w:rPr>
                                        <w:color w:val="404040" w:themeColor="text1" w:themeTint="BF"/>
                                        <w:sz w:val="36"/>
                                        <w:szCs w:val="36"/>
                                      </w:rPr>
                                      <w:t>[DATE]</w:t>
                                    </w:r>
                                    <w:r w:rsidR="0038122E">
                                      <w:rPr>
                                        <w:color w:val="404040" w:themeColor="text1" w:themeTint="BF"/>
                                        <w:sz w:val="36"/>
                                        <w:szCs w:val="36"/>
                                      </w:rPr>
                                      <w:t xml:space="preserve"> REGISTERED CHARITY NUMBER: </w:t>
                                    </w:r>
                                    <w:r>
                                      <w:rPr>
                                        <w:color w:val="404040" w:themeColor="text1" w:themeTint="BF"/>
                                        <w:sz w:val="36"/>
                                        <w:szCs w:val="36"/>
                                      </w:rPr>
                                      <w:t>XXXXXXX</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50A27C5" id="Text Box 54" o:spid="_x0000_s1027"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23D36B39" w14:textId="2CFE8358" w:rsidR="00FE1648" w:rsidRDefault="00681AB1">
                          <w:pPr>
                            <w:jc w:val="right"/>
                            <w:rPr>
                              <w:color w:val="4F81BD" w:themeColor="accent1"/>
                              <w:sz w:val="64"/>
                              <w:szCs w:val="64"/>
                            </w:rPr>
                          </w:pPr>
                          <w:sdt>
                            <w:sdtPr>
                              <w:rPr>
                                <w:caps/>
                                <w:color w:val="4F81BD" w:themeColor="accent1"/>
                                <w:sz w:val="64"/>
                                <w:szCs w:val="64"/>
                              </w:rPr>
                              <w:alias w:val="Title"/>
                              <w:tag w:val=""/>
                              <w:id w:val="630141079"/>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F36F2">
                                <w:rPr>
                                  <w:caps/>
                                  <w:color w:val="4F81BD" w:themeColor="accent1"/>
                                  <w:sz w:val="64"/>
                                  <w:szCs w:val="64"/>
                                </w:rPr>
                                <w:t xml:space="preserve">     </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0C535EA" w14:textId="7D8C0B26" w:rsidR="00FE1648" w:rsidRDefault="00E227A6">
                              <w:pPr>
                                <w:jc w:val="right"/>
                                <w:rPr>
                                  <w:smallCaps/>
                                  <w:color w:val="404040" w:themeColor="text1" w:themeTint="BF"/>
                                  <w:sz w:val="36"/>
                                  <w:szCs w:val="36"/>
                                </w:rPr>
                              </w:pPr>
                              <w:r>
                                <w:rPr>
                                  <w:color w:val="404040" w:themeColor="text1" w:themeTint="BF"/>
                                  <w:sz w:val="36"/>
                                  <w:szCs w:val="36"/>
                                </w:rPr>
                                <w:t>[GROUP NAME]</w:t>
                              </w:r>
                              <w:r w:rsidR="0038122E">
                                <w:rPr>
                                  <w:color w:val="404040" w:themeColor="text1" w:themeTint="BF"/>
                                  <w:sz w:val="36"/>
                                  <w:szCs w:val="36"/>
                                </w:rPr>
                                <w:t xml:space="preserve">: </w:t>
                              </w:r>
                              <w:r>
                                <w:rPr>
                                  <w:color w:val="404040" w:themeColor="text1" w:themeTint="BF"/>
                                  <w:sz w:val="36"/>
                                  <w:szCs w:val="36"/>
                                </w:rPr>
                                <w:t>[DATE]</w:t>
                              </w:r>
                              <w:r w:rsidR="0038122E">
                                <w:rPr>
                                  <w:color w:val="404040" w:themeColor="text1" w:themeTint="BF"/>
                                  <w:sz w:val="36"/>
                                  <w:szCs w:val="36"/>
                                </w:rPr>
                                <w:t xml:space="preserve"> REGISTERED CHARITY NUMBER: </w:t>
                              </w:r>
                              <w:r>
                                <w:rPr>
                                  <w:color w:val="404040" w:themeColor="text1" w:themeTint="BF"/>
                                  <w:sz w:val="36"/>
                                  <w:szCs w:val="36"/>
                                </w:rPr>
                                <w:t>XXXXXXX</w:t>
                              </w:r>
                            </w:p>
                          </w:sdtContent>
                        </w:sdt>
                      </w:txbxContent>
                    </v:textbox>
                    <w10:wrap type="square" anchorx="page" anchory="page"/>
                  </v:shape>
                </w:pict>
              </mc:Fallback>
            </mc:AlternateContent>
          </w:r>
        </w:p>
        <w:p w14:paraId="1F2CB0AE" w14:textId="79594FD6" w:rsidR="00FE1648" w:rsidRDefault="00FE1648" w:rsidP="00FE1648"/>
        <w:p w14:paraId="4FA4F18F" w14:textId="5C107D8D" w:rsidR="00FE1648" w:rsidRDefault="00AD6C67">
          <w:pPr>
            <w:rPr>
              <w:rFonts w:asciiTheme="minorHAnsi" w:hAnsiTheme="minorHAnsi"/>
              <w:sz w:val="16"/>
              <w:szCs w:val="13"/>
            </w:rPr>
          </w:pPr>
          <w:r>
            <w:rPr>
              <w:noProof/>
            </w:rPr>
            <mc:AlternateContent>
              <mc:Choice Requires="wps">
                <w:drawing>
                  <wp:anchor distT="0" distB="0" distL="114300" distR="114300" simplePos="0" relativeHeight="251663360" behindDoc="0" locked="0" layoutInCell="1" allowOverlap="1" wp14:anchorId="7686A163" wp14:editId="4A35E751">
                    <wp:simplePos x="0" y="0"/>
                    <wp:positionH relativeFrom="page">
                      <wp:posOffset>220981</wp:posOffset>
                    </wp:positionH>
                    <wp:positionV relativeFrom="page">
                      <wp:posOffset>3208021</wp:posOffset>
                    </wp:positionV>
                    <wp:extent cx="7056120" cy="3261360"/>
                    <wp:effectExtent l="0" t="0" r="0" b="15240"/>
                    <wp:wrapSquare wrapText="bothSides"/>
                    <wp:docPr id="1731372061" name="Text Box 54"/>
                    <wp:cNvGraphicFramePr/>
                    <a:graphic xmlns:a="http://schemas.openxmlformats.org/drawingml/2006/main">
                      <a:graphicData uri="http://schemas.microsoft.com/office/word/2010/wordprocessingShape">
                        <wps:wsp>
                          <wps:cNvSpPr txBox="1"/>
                          <wps:spPr>
                            <a:xfrm>
                              <a:off x="0" y="0"/>
                              <a:ext cx="7056120" cy="3261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083C57" w14:textId="67B7CE6C" w:rsidR="00FE1648" w:rsidRDefault="00681AB1" w:rsidP="00FE1648">
                                <w:pPr>
                                  <w:jc w:val="right"/>
                                  <w:rPr>
                                    <w:color w:val="4F81BD" w:themeColor="accent1"/>
                                    <w:sz w:val="64"/>
                                    <w:szCs w:val="64"/>
                                  </w:rPr>
                                </w:pPr>
                                <w:sdt>
                                  <w:sdtPr>
                                    <w:rPr>
                                      <w:caps/>
                                      <w:color w:val="4F81BD" w:themeColor="accent1"/>
                                      <w:sz w:val="64"/>
                                      <w:szCs w:val="64"/>
                                    </w:rPr>
                                    <w:alias w:val="Title"/>
                                    <w:tag w:val=""/>
                                    <w:id w:val="1913497919"/>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F36F2">
                                      <w:rPr>
                                        <w:caps/>
                                        <w:color w:val="4F81BD" w:themeColor="accent1"/>
                                        <w:sz w:val="64"/>
                                        <w:szCs w:val="64"/>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86A163" id="_x0000_s1028" type="#_x0000_t202" style="position:absolute;margin-left:17.4pt;margin-top:252.6pt;width:555.6pt;height:256.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" filled="f" stroked="f" strokeweight=".5pt">
                    <v:textbox inset="126pt,0,54pt,0">
                      <w:txbxContent>
                        <w:p w14:paraId="3F083C57" w14:textId="67B7CE6C" w:rsidR="00FE1648" w:rsidRDefault="00681AB1" w:rsidP="00FE1648">
                          <w:pPr>
                            <w:jc w:val="right"/>
                            <w:rPr>
                              <w:color w:val="4F81BD" w:themeColor="accent1"/>
                              <w:sz w:val="64"/>
                              <w:szCs w:val="64"/>
                            </w:rPr>
                          </w:pPr>
                          <w:sdt>
                            <w:sdtPr>
                              <w:rPr>
                                <w:caps/>
                                <w:color w:val="4F81BD" w:themeColor="accent1"/>
                                <w:sz w:val="64"/>
                                <w:szCs w:val="64"/>
                              </w:rPr>
                              <w:alias w:val="Title"/>
                              <w:tag w:val=""/>
                              <w:id w:val="1913497919"/>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F36F2">
                                <w:rPr>
                                  <w:caps/>
                                  <w:color w:val="4F81BD" w:themeColor="accent1"/>
                                  <w:sz w:val="64"/>
                                  <w:szCs w:val="64"/>
                                </w:rPr>
                                <w:t xml:space="preserve">     </w:t>
                              </w:r>
                            </w:sdtContent>
                          </w:sdt>
                        </w:p>
                      </w:txbxContent>
                    </v:textbox>
                    <w10:wrap type="square" anchorx="page" anchory="page"/>
                  </v:shape>
                </w:pict>
              </mc:Fallback>
            </mc:AlternateContent>
          </w:r>
          <w:r w:rsidR="00FE6E01">
            <w:rPr>
              <w:noProof/>
            </w:rPr>
            <mc:AlternateContent>
              <mc:Choice Requires="wps">
                <w:drawing>
                  <wp:anchor distT="0" distB="0" distL="114300" distR="114300" simplePos="0" relativeHeight="251665408" behindDoc="0" locked="0" layoutInCell="1" allowOverlap="1" wp14:anchorId="71465426" wp14:editId="10F7F72E">
                    <wp:simplePos x="0" y="0"/>
                    <wp:positionH relativeFrom="page">
                      <wp:posOffset>1256665</wp:posOffset>
                    </wp:positionH>
                    <wp:positionV relativeFrom="page">
                      <wp:posOffset>3604260</wp:posOffset>
                    </wp:positionV>
                    <wp:extent cx="6080760" cy="2758440"/>
                    <wp:effectExtent l="0" t="0" r="0" b="3810"/>
                    <wp:wrapSquare wrapText="bothSides"/>
                    <wp:docPr id="241433019" name="Text Box 54"/>
                    <wp:cNvGraphicFramePr/>
                    <a:graphic xmlns:a="http://schemas.openxmlformats.org/drawingml/2006/main">
                      <a:graphicData uri="http://schemas.microsoft.com/office/word/2010/wordprocessingShape">
                        <wps:wsp>
                          <wps:cNvSpPr txBox="1"/>
                          <wps:spPr>
                            <a:xfrm>
                              <a:off x="0" y="0"/>
                              <a:ext cx="6080760" cy="2758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1DBDB2" w14:textId="4D8AA1D0" w:rsidR="00FE1648" w:rsidRPr="00FE6E01" w:rsidRDefault="00FE6E01" w:rsidP="00FE6E01">
                                <w:pPr>
                                  <w:jc w:val="right"/>
                                  <w:rPr>
                                    <w:color w:val="4F81BD" w:themeColor="accent1"/>
                                    <w:sz w:val="64"/>
                                    <w:szCs w:val="64"/>
                                    <w:lang w:val="en-US"/>
                                  </w:rPr>
                                </w:pPr>
                                <w:r>
                                  <w:rPr>
                                    <w:color w:val="4F81BD" w:themeColor="accent1"/>
                                    <w:sz w:val="64"/>
                                    <w:szCs w:val="64"/>
                                    <w:lang w:val="en-US"/>
                                  </w:rPr>
                                  <w:t>Confidentiality Procedure</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465426" id="_x0000_s1029" type="#_x0000_t202" style="position:absolute;margin-left:98.95pt;margin-top:283.8pt;width:478.8pt;height:217.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" filled="f" stroked="f" strokeweight=".5pt">
                    <v:textbox inset="126pt,0,54pt,0">
                      <w:txbxContent>
                        <w:p w14:paraId="551DBDB2" w14:textId="4D8AA1D0" w:rsidR="00FE1648" w:rsidRPr="00FE6E01" w:rsidRDefault="00FE6E01" w:rsidP="00FE6E01">
                          <w:pPr>
                            <w:jc w:val="right"/>
                            <w:rPr>
                              <w:color w:val="4F81BD" w:themeColor="accent1"/>
                              <w:sz w:val="64"/>
                              <w:szCs w:val="64"/>
                              <w:lang w:val="en-US"/>
                            </w:rPr>
                          </w:pPr>
                          <w:r>
                            <w:rPr>
                              <w:color w:val="4F81BD" w:themeColor="accent1"/>
                              <w:sz w:val="64"/>
                              <w:szCs w:val="64"/>
                              <w:lang w:val="en-US"/>
                            </w:rPr>
                            <w:t>Confidentiality Procedure</w:t>
                          </w:r>
                        </w:p>
                      </w:txbxContent>
                    </v:textbox>
                    <w10:wrap type="square" anchorx="page" anchory="page"/>
                  </v:shape>
                </w:pict>
              </mc:Fallback>
            </mc:AlternateContent>
          </w:r>
          <w:r w:rsidR="00FE1648">
            <w:rPr>
              <w:rFonts w:asciiTheme="minorHAnsi" w:hAnsiTheme="minorHAnsi"/>
              <w:sz w:val="16"/>
              <w:szCs w:val="13"/>
            </w:rPr>
            <w:br w:type="page"/>
          </w:r>
        </w:p>
      </w:sdtContent>
    </w:sdt>
    <w:p w14:paraId="5E1899B4" w14:textId="77777777" w:rsidR="00365848" w:rsidRPr="00961A0D" w:rsidRDefault="00365848" w:rsidP="00961A0D">
      <w:pPr>
        <w:rPr>
          <w:rFonts w:asciiTheme="minorHAnsi" w:hAnsiTheme="minorHAnsi"/>
          <w:sz w:val="16"/>
          <w:szCs w:val="13"/>
        </w:rPr>
      </w:pPr>
    </w:p>
    <w:p w14:paraId="1F8D3EDB" w14:textId="62FE7BCF" w:rsidR="00CD2097" w:rsidRPr="00D25BF8" w:rsidRDefault="00CD2097" w:rsidP="00964B53">
      <w:pPr>
        <w:pStyle w:val="BodyText"/>
        <w:numPr>
          <w:ilvl w:val="0"/>
          <w:numId w:val="13"/>
        </w:numPr>
        <w:tabs>
          <w:tab w:val="left" w:pos="426"/>
        </w:tabs>
        <w:rPr>
          <w:rFonts w:asciiTheme="minorHAnsi" w:hAnsiTheme="minorHAnsi" w:cstheme="minorHAnsi"/>
          <w:b/>
          <w:bCs/>
          <w:color w:val="1F497D" w:themeColor="text2"/>
        </w:rPr>
      </w:pPr>
      <w:r w:rsidRPr="00D25BF8">
        <w:rPr>
          <w:rFonts w:asciiTheme="minorHAnsi" w:hAnsiTheme="minorHAnsi" w:cstheme="minorHAnsi"/>
          <w:b/>
          <w:bCs/>
          <w:color w:val="1F497D" w:themeColor="text2"/>
        </w:rPr>
        <w:t>Context</w:t>
      </w:r>
    </w:p>
    <w:p w14:paraId="6CB22295" w14:textId="79395350" w:rsidR="00102D4B" w:rsidRDefault="00102D4B" w:rsidP="00961A0D">
      <w:pPr>
        <w:pStyle w:val="ListParagraph"/>
        <w:ind w:left="426" w:firstLine="0"/>
      </w:pPr>
      <w:r w:rsidRPr="007A4BA8">
        <w:t>The Data Protection Act 1998</w:t>
      </w:r>
      <w:r w:rsidR="009813BE">
        <w:t xml:space="preserve"> and GDPR Act 2018</w:t>
      </w:r>
      <w:r w:rsidRPr="007A4BA8">
        <w:t xml:space="preserve"> give clear rules on how any handling and processing of personal information should be carried out. The </w:t>
      </w:r>
      <w:r w:rsidR="00961A0D">
        <w:t>A</w:t>
      </w:r>
      <w:r w:rsidRPr="007A4BA8">
        <w:t xml:space="preserve">ct covers all information which is identifiable and personal, and which can be retrieved, including </w:t>
      </w:r>
      <w:r w:rsidR="005505BF">
        <w:t>electronic</w:t>
      </w:r>
      <w:r w:rsidRPr="007A4BA8">
        <w:t xml:space="preserve"> and </w:t>
      </w:r>
      <w:r w:rsidR="005505BF">
        <w:t>hard copy</w:t>
      </w:r>
      <w:r w:rsidRPr="007A4BA8">
        <w:t xml:space="preserve"> records. Additionally, a review was carried out in 1997 by the Caldicott Committee to investigate the ways in which patients’ information is used within the NHS. The aim was to improve the quality and protect</w:t>
      </w:r>
      <w:r w:rsidR="005505BF">
        <w:t>ion of</w:t>
      </w:r>
      <w:r w:rsidRPr="007A4BA8">
        <w:t xml:space="preserve"> patient information. The investigation identified </w:t>
      </w:r>
      <w:r w:rsidR="00961A0D">
        <w:t>7</w:t>
      </w:r>
      <w:r w:rsidRPr="007A4BA8">
        <w:t xml:space="preserve"> </w:t>
      </w:r>
      <w:r w:rsidR="00961A0D" w:rsidRPr="007A4BA8">
        <w:t xml:space="preserve">Key Principles </w:t>
      </w:r>
      <w:r w:rsidRPr="007A4BA8">
        <w:t>that organisations should adopt, these are known as the Caldicott Principles</w:t>
      </w:r>
      <w:r w:rsidR="009F0BFC">
        <w:t xml:space="preserve"> (See Figure 1)</w:t>
      </w:r>
      <w:r w:rsidRPr="007A4BA8">
        <w:t>. These principles tie in with the principles of The Data Protection Act 1998.</w:t>
      </w:r>
    </w:p>
    <w:p w14:paraId="2814CA55" w14:textId="40A2F8CB" w:rsidR="00961A0D" w:rsidRDefault="00961A0D" w:rsidP="00961A0D">
      <w:pPr>
        <w:pStyle w:val="ListParagraph"/>
        <w:ind w:left="426" w:firstLine="0"/>
      </w:pPr>
    </w:p>
    <w:p w14:paraId="0447EE8C" w14:textId="4DF970F8" w:rsidR="009F0BFC" w:rsidRDefault="00961A0D" w:rsidP="009F0BFC">
      <w:pPr>
        <w:keepNext/>
        <w:widowControl/>
        <w:autoSpaceDE/>
        <w:autoSpaceDN/>
        <w:jc w:val="center"/>
      </w:pPr>
      <w:r w:rsidRPr="00961A0D">
        <w:rPr>
          <w:rFonts w:ascii="Times New Roman" w:eastAsia="Times New Roman" w:hAnsi="Times New Roman" w:cs="Times New Roman"/>
          <w:sz w:val="24"/>
          <w:szCs w:val="24"/>
          <w:lang w:eastAsia="en-US" w:bidi="ar-SA"/>
        </w:rPr>
        <w:fldChar w:fldCharType="begin"/>
      </w:r>
      <w:r w:rsidR="008D3BD6">
        <w:rPr>
          <w:rFonts w:ascii="Times New Roman" w:eastAsia="Times New Roman" w:hAnsi="Times New Roman" w:cs="Times New Roman"/>
          <w:sz w:val="24"/>
          <w:szCs w:val="24"/>
          <w:lang w:eastAsia="en-US" w:bidi="ar-SA"/>
        </w:rPr>
        <w:instrText xml:space="preserve"> INCLUDEPICTURE "C:\\var\\folders\\x2\\2ttyg4ls2_g54s4t_b19r5t80000gn\\T\\com.microsoft.Word\\WebArchiveCopyPasteTempFiles\\11345.png" \* MERGEFORMAT </w:instrText>
      </w:r>
      <w:r w:rsidRPr="00961A0D">
        <w:rPr>
          <w:rFonts w:ascii="Times New Roman" w:eastAsia="Times New Roman" w:hAnsi="Times New Roman" w:cs="Times New Roman"/>
          <w:sz w:val="24"/>
          <w:szCs w:val="24"/>
          <w:lang w:eastAsia="en-US" w:bidi="ar-SA"/>
        </w:rPr>
        <w:fldChar w:fldCharType="separate"/>
      </w:r>
      <w:r w:rsidRPr="00961A0D">
        <w:rPr>
          <w:rFonts w:ascii="Times New Roman" w:eastAsia="Times New Roman" w:hAnsi="Times New Roman" w:cs="Times New Roman"/>
          <w:noProof/>
          <w:sz w:val="24"/>
          <w:szCs w:val="24"/>
          <w:lang w:eastAsia="en-US" w:bidi="ar-SA"/>
        </w:rPr>
        <w:drawing>
          <wp:inline distT="0" distB="0" distL="0" distR="0" wp14:anchorId="755D0D2D" wp14:editId="696D99BB">
            <wp:extent cx="4330806" cy="3060752"/>
            <wp:effectExtent l="63500" t="63500" r="63500" b="63500"/>
            <wp:docPr id="1" name="Picture 1" descr="Image result for What are the 7 Caldicott princi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hat are the 7 Caldicott principl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7793" cy="3065690"/>
                    </a:xfrm>
                    <a:prstGeom prst="rect">
                      <a:avLst/>
                    </a:prstGeom>
                    <a:noFill/>
                    <a:ln w="57150">
                      <a:solidFill>
                        <a:schemeClr val="accent6"/>
                      </a:solidFill>
                    </a:ln>
                  </pic:spPr>
                </pic:pic>
              </a:graphicData>
            </a:graphic>
          </wp:inline>
        </w:drawing>
      </w:r>
      <w:r w:rsidRPr="00961A0D">
        <w:rPr>
          <w:rFonts w:ascii="Times New Roman" w:eastAsia="Times New Roman" w:hAnsi="Times New Roman" w:cs="Times New Roman"/>
          <w:sz w:val="24"/>
          <w:szCs w:val="24"/>
          <w:lang w:eastAsia="en-US" w:bidi="ar-SA"/>
        </w:rPr>
        <w:fldChar w:fldCharType="end"/>
      </w:r>
    </w:p>
    <w:p w14:paraId="0DCF7FCC" w14:textId="4C5D7E42" w:rsidR="00961A0D" w:rsidRPr="00961A0D" w:rsidRDefault="009F0BFC" w:rsidP="009F0BFC">
      <w:pPr>
        <w:pStyle w:val="Caption"/>
        <w:ind w:left="1418"/>
        <w:rPr>
          <w:rFonts w:ascii="Times New Roman" w:eastAsia="Times New Roman" w:hAnsi="Times New Roman" w:cs="Times New Roman"/>
          <w:b/>
          <w:bCs/>
          <w:color w:val="F79646" w:themeColor="accent6"/>
          <w:sz w:val="24"/>
          <w:szCs w:val="24"/>
          <w:lang w:eastAsia="en-US" w:bidi="ar-SA"/>
        </w:rPr>
      </w:pPr>
      <w:r w:rsidRPr="009F0BFC">
        <w:rPr>
          <w:b/>
          <w:bCs/>
          <w:color w:val="F79646" w:themeColor="accent6"/>
        </w:rPr>
        <w:t xml:space="preserve">Figure </w:t>
      </w:r>
      <w:r w:rsidRPr="009F0BFC">
        <w:rPr>
          <w:b/>
          <w:bCs/>
          <w:color w:val="F79646" w:themeColor="accent6"/>
        </w:rPr>
        <w:fldChar w:fldCharType="begin"/>
      </w:r>
      <w:r w:rsidRPr="009F0BFC">
        <w:rPr>
          <w:b/>
          <w:bCs/>
          <w:color w:val="F79646" w:themeColor="accent6"/>
        </w:rPr>
        <w:instrText xml:space="preserve"> SEQ Figure \* ARABIC </w:instrText>
      </w:r>
      <w:r w:rsidRPr="009F0BFC">
        <w:rPr>
          <w:b/>
          <w:bCs/>
          <w:color w:val="F79646" w:themeColor="accent6"/>
        </w:rPr>
        <w:fldChar w:fldCharType="separate"/>
      </w:r>
      <w:r w:rsidR="008D3BD6">
        <w:rPr>
          <w:b/>
          <w:bCs/>
          <w:noProof/>
          <w:color w:val="F79646" w:themeColor="accent6"/>
        </w:rPr>
        <w:t>1</w:t>
      </w:r>
      <w:r w:rsidRPr="009F0BFC">
        <w:rPr>
          <w:b/>
          <w:bCs/>
          <w:color w:val="F79646" w:themeColor="accent6"/>
        </w:rPr>
        <w:fldChar w:fldCharType="end"/>
      </w:r>
      <w:r w:rsidRPr="009F0BFC">
        <w:rPr>
          <w:b/>
          <w:bCs/>
          <w:color w:val="F79646" w:themeColor="accent6"/>
        </w:rPr>
        <w:t>:  Caldicott Principles</w:t>
      </w:r>
    </w:p>
    <w:p w14:paraId="08E5AD10" w14:textId="77777777" w:rsidR="00102D4B" w:rsidRPr="007A4BA8" w:rsidRDefault="00102D4B" w:rsidP="00961A0D"/>
    <w:p w14:paraId="6E2CE6E6" w14:textId="7193B2C9" w:rsidR="00102D4B" w:rsidRPr="007A4BA8" w:rsidRDefault="00102D4B" w:rsidP="00961A0D">
      <w:pPr>
        <w:pStyle w:val="ListParagraph"/>
        <w:ind w:left="426" w:firstLine="0"/>
      </w:pPr>
      <w:r w:rsidRPr="007A4BA8">
        <w:t xml:space="preserve">When working with information which is personal and identifiable, </w:t>
      </w:r>
      <w:r w:rsidR="00D94DA8">
        <w:rPr>
          <w:rFonts w:eastAsia="Times New Roman"/>
          <w:b/>
          <w:bCs/>
          <w:color w:val="186FBC"/>
        </w:rPr>
        <w:t>[GROUP NAME]</w:t>
      </w:r>
      <w:r w:rsidR="005505BF" w:rsidRPr="00961A0D">
        <w:rPr>
          <w:rFonts w:eastAsia="Times New Roman"/>
          <w:b/>
          <w:bCs/>
          <w:color w:val="186FBC"/>
        </w:rPr>
        <w:t xml:space="preserve"> </w:t>
      </w:r>
      <w:r w:rsidR="009F0BFC">
        <w:t>staff</w:t>
      </w:r>
      <w:r w:rsidR="00701A4E">
        <w:t xml:space="preserve"> and</w:t>
      </w:r>
      <w:r w:rsidR="009F0BFC">
        <w:t xml:space="preserve"> volunteers</w:t>
      </w:r>
      <w:r w:rsidRPr="007A4BA8">
        <w:t xml:space="preserve"> </w:t>
      </w:r>
      <w:r w:rsidR="005505BF">
        <w:t>must</w:t>
      </w:r>
      <w:r w:rsidRPr="007A4BA8">
        <w:t xml:space="preserve"> always apply the Data Protection principles. If you are working in an environment which is covered by the Caldicott Standards eg </w:t>
      </w:r>
      <w:r w:rsidR="00FF1FFD">
        <w:t xml:space="preserve">health and/or </w:t>
      </w:r>
      <w:r w:rsidRPr="007A4BA8">
        <w:t xml:space="preserve">social </w:t>
      </w:r>
      <w:r w:rsidR="00FF1FFD">
        <w:t xml:space="preserve">care </w:t>
      </w:r>
      <w:r w:rsidRPr="007A4BA8">
        <w:t xml:space="preserve">services, these must also be applied to any personal information </w:t>
      </w:r>
      <w:r w:rsidR="00FF1FFD">
        <w:t>that</w:t>
      </w:r>
      <w:r w:rsidRPr="007A4BA8">
        <w:t xml:space="preserve"> you handle. Appropriate steps must be taken to guard against unauthorised access to, alteration</w:t>
      </w:r>
      <w:r w:rsidR="00FF1FFD">
        <w:t xml:space="preserve"> of</w:t>
      </w:r>
      <w:r w:rsidRPr="007A4BA8">
        <w:t xml:space="preserve">, accidental loss, disclosure or destruction of data. Simply being aware of the fundamental need for confidentiality and adhering to the following procedures will help you make the right decisions. </w:t>
      </w:r>
    </w:p>
    <w:p w14:paraId="1F8C28CB" w14:textId="765721F7" w:rsidR="00365848" w:rsidRPr="0090652C" w:rsidRDefault="00365848" w:rsidP="007B1FA3">
      <w:pPr>
        <w:pStyle w:val="BodyText"/>
        <w:tabs>
          <w:tab w:val="left" w:pos="426"/>
        </w:tabs>
        <w:rPr>
          <w:rFonts w:asciiTheme="minorHAnsi" w:hAnsiTheme="minorHAnsi" w:cstheme="minorHAnsi"/>
        </w:rPr>
      </w:pPr>
    </w:p>
    <w:p w14:paraId="07BEFF37" w14:textId="2CF749F2" w:rsidR="008D7CA7" w:rsidRPr="00964B53" w:rsidRDefault="00250679" w:rsidP="00964B53">
      <w:pPr>
        <w:pStyle w:val="BodyText"/>
        <w:numPr>
          <w:ilvl w:val="0"/>
          <w:numId w:val="13"/>
        </w:numPr>
        <w:tabs>
          <w:tab w:val="left" w:pos="426"/>
        </w:tabs>
        <w:rPr>
          <w:rFonts w:asciiTheme="minorHAnsi" w:hAnsiTheme="minorHAnsi" w:cstheme="minorHAnsi"/>
          <w:b/>
          <w:bCs/>
          <w:color w:val="1F497D" w:themeColor="text2"/>
        </w:rPr>
      </w:pPr>
      <w:r w:rsidRPr="00964B53">
        <w:rPr>
          <w:rFonts w:asciiTheme="minorHAnsi" w:hAnsiTheme="minorHAnsi" w:cstheme="minorHAnsi"/>
          <w:b/>
          <w:bCs/>
          <w:color w:val="1F497D" w:themeColor="text2"/>
        </w:rPr>
        <w:t>Scope</w:t>
      </w:r>
    </w:p>
    <w:p w14:paraId="4BF6DE02" w14:textId="1CCA1339" w:rsidR="008D7CA7" w:rsidRDefault="0090652C" w:rsidP="00961A0D">
      <w:pPr>
        <w:pStyle w:val="ListParagraph"/>
        <w:ind w:left="426" w:firstLine="0"/>
        <w:rPr>
          <w:rFonts w:asciiTheme="minorHAnsi" w:eastAsia="Times New Roman" w:hAnsiTheme="minorHAnsi" w:cstheme="minorHAnsi"/>
        </w:rPr>
      </w:pPr>
      <w:r w:rsidRPr="0090652C">
        <w:rPr>
          <w:rFonts w:asciiTheme="minorHAnsi" w:eastAsia="Times New Roman" w:hAnsiTheme="minorHAnsi" w:cstheme="minorHAnsi"/>
        </w:rPr>
        <w:t xml:space="preserve">All </w:t>
      </w:r>
      <w:r w:rsidRPr="0090652C">
        <w:rPr>
          <w:rFonts w:asciiTheme="minorHAnsi" w:hAnsiTheme="minorHAnsi" w:cstheme="minorHAnsi"/>
        </w:rPr>
        <w:t>paid</w:t>
      </w:r>
      <w:r w:rsidRPr="0090652C">
        <w:rPr>
          <w:rFonts w:asciiTheme="minorHAnsi" w:eastAsia="Times New Roman" w:hAnsiTheme="minorHAnsi" w:cstheme="minorHAnsi"/>
        </w:rPr>
        <w:t xml:space="preserve"> staff</w:t>
      </w:r>
      <w:r>
        <w:rPr>
          <w:rFonts w:asciiTheme="minorHAnsi" w:eastAsia="Times New Roman" w:hAnsiTheme="minorHAnsi" w:cstheme="minorHAnsi"/>
        </w:rPr>
        <w:t>, sessional employees</w:t>
      </w:r>
      <w:r w:rsidR="00701A4E">
        <w:rPr>
          <w:rFonts w:asciiTheme="minorHAnsi" w:eastAsia="Times New Roman" w:hAnsiTheme="minorHAnsi" w:cstheme="minorHAnsi"/>
        </w:rPr>
        <w:t xml:space="preserve"> and</w:t>
      </w:r>
      <w:r w:rsidRPr="0090652C">
        <w:rPr>
          <w:rFonts w:asciiTheme="minorHAnsi" w:eastAsia="Times New Roman" w:hAnsiTheme="minorHAnsi" w:cstheme="minorHAnsi"/>
        </w:rPr>
        <w:t xml:space="preserve"> unpaid </w:t>
      </w:r>
      <w:r>
        <w:rPr>
          <w:rFonts w:asciiTheme="minorHAnsi" w:eastAsia="Times New Roman" w:hAnsiTheme="minorHAnsi" w:cstheme="minorHAnsi"/>
        </w:rPr>
        <w:t>volunteers.</w:t>
      </w:r>
    </w:p>
    <w:p w14:paraId="688EB97C" w14:textId="466EABAE" w:rsidR="0090652C" w:rsidRDefault="0090652C" w:rsidP="00905AF1">
      <w:pPr>
        <w:pStyle w:val="BodyText"/>
        <w:tabs>
          <w:tab w:val="left" w:pos="426"/>
        </w:tabs>
        <w:rPr>
          <w:rFonts w:asciiTheme="minorHAnsi" w:eastAsia="Times New Roman" w:hAnsiTheme="minorHAnsi" w:cstheme="minorHAnsi"/>
        </w:rPr>
      </w:pPr>
    </w:p>
    <w:p w14:paraId="3B3664CC" w14:textId="62A2084D" w:rsidR="00FD7D72" w:rsidRPr="00964B53" w:rsidRDefault="004B49A8" w:rsidP="00964B53">
      <w:pPr>
        <w:pStyle w:val="BodyText"/>
        <w:numPr>
          <w:ilvl w:val="0"/>
          <w:numId w:val="13"/>
        </w:numPr>
        <w:tabs>
          <w:tab w:val="left" w:pos="426"/>
        </w:tabs>
        <w:rPr>
          <w:rFonts w:asciiTheme="minorHAnsi" w:hAnsiTheme="minorHAnsi" w:cstheme="minorHAnsi"/>
          <w:b/>
          <w:bCs/>
          <w:color w:val="1F497D" w:themeColor="text2"/>
        </w:rPr>
      </w:pPr>
      <w:r w:rsidRPr="00964B53">
        <w:rPr>
          <w:rFonts w:asciiTheme="minorHAnsi" w:hAnsiTheme="minorHAnsi" w:cstheme="minorHAnsi"/>
          <w:b/>
          <w:bCs/>
          <w:color w:val="1F497D" w:themeColor="text2"/>
        </w:rPr>
        <w:t>Procedure</w:t>
      </w:r>
    </w:p>
    <w:p w14:paraId="7CDEB0A2" w14:textId="6524FF1B" w:rsidR="005505BF" w:rsidRPr="007A4BA8" w:rsidRDefault="00D94DA8" w:rsidP="005505BF">
      <w:pPr>
        <w:pStyle w:val="ListParagraph"/>
        <w:ind w:left="426" w:firstLine="0"/>
        <w:rPr>
          <w:rFonts w:eastAsia="Times New Roman"/>
          <w:color w:val="000000"/>
        </w:rPr>
      </w:pPr>
      <w:r>
        <w:rPr>
          <w:rFonts w:eastAsia="Times New Roman"/>
          <w:b/>
          <w:bCs/>
          <w:color w:val="186FBC"/>
        </w:rPr>
        <w:t>[GROUP NAME]</w:t>
      </w:r>
      <w:r w:rsidR="005505BF" w:rsidRPr="007A4BA8">
        <w:rPr>
          <w:rFonts w:eastAsia="Times New Roman"/>
          <w:color w:val="000000"/>
        </w:rPr>
        <w:t xml:space="preserve"> recognises that exceptional circumstances may arise in which a breach of confidentiality must be </w:t>
      </w:r>
      <w:r w:rsidR="005505BF" w:rsidRPr="005505BF">
        <w:t>considered</w:t>
      </w:r>
      <w:r w:rsidR="005505BF" w:rsidRPr="007A4BA8">
        <w:rPr>
          <w:rFonts w:eastAsia="Times New Roman"/>
          <w:color w:val="000000"/>
        </w:rPr>
        <w:t>.  These circumstances are:</w:t>
      </w:r>
    </w:p>
    <w:p w14:paraId="062B4478" w14:textId="77777777" w:rsidR="005505BF" w:rsidRPr="007A4BA8" w:rsidRDefault="005505BF" w:rsidP="005505BF">
      <w:pPr>
        <w:overflowPunct w:val="0"/>
        <w:adjustRightInd w:val="0"/>
        <w:textAlignment w:val="baseline"/>
        <w:rPr>
          <w:rFonts w:eastAsia="Times New Roman"/>
          <w:color w:val="000000"/>
        </w:rPr>
      </w:pPr>
    </w:p>
    <w:p w14:paraId="44EE6EC2" w14:textId="6DC38162" w:rsidR="005505BF" w:rsidRDefault="009F0BFC" w:rsidP="005505BF">
      <w:pPr>
        <w:pStyle w:val="ListParagraph"/>
        <w:numPr>
          <w:ilvl w:val="0"/>
          <w:numId w:val="10"/>
        </w:numPr>
        <w:ind w:left="786"/>
      </w:pPr>
      <w:r>
        <w:t>A</w:t>
      </w:r>
      <w:r w:rsidR="005505BF" w:rsidRPr="005505BF">
        <w:t>n individual discloses information that raises concerns about their safety, or the safety of others</w:t>
      </w:r>
      <w:r>
        <w:t>.</w:t>
      </w:r>
    </w:p>
    <w:p w14:paraId="1F8E31B8" w14:textId="77777777" w:rsidR="00FF1FFD" w:rsidRPr="005505BF" w:rsidRDefault="00FF1FFD" w:rsidP="00FF1FFD">
      <w:pPr>
        <w:pStyle w:val="ListParagraph"/>
        <w:ind w:left="786" w:firstLine="0"/>
      </w:pPr>
    </w:p>
    <w:p w14:paraId="0A1BE70A" w14:textId="5028D83D" w:rsidR="005505BF" w:rsidRDefault="009F0BFC" w:rsidP="005505BF">
      <w:pPr>
        <w:pStyle w:val="ListParagraph"/>
        <w:numPr>
          <w:ilvl w:val="0"/>
          <w:numId w:val="10"/>
        </w:numPr>
        <w:ind w:left="786"/>
      </w:pPr>
      <w:r>
        <w:t>A</w:t>
      </w:r>
      <w:r w:rsidR="005505BF" w:rsidRPr="005505BF">
        <w:t xml:space="preserve">n individual discloses information which must legally be disclosed as not doing so would be breaking the law </w:t>
      </w:r>
      <w:r>
        <w:t>-</w:t>
      </w:r>
      <w:r w:rsidR="005505BF" w:rsidRPr="005505BF">
        <w:t xml:space="preserve"> </w:t>
      </w:r>
      <w:r>
        <w:t>eg</w:t>
      </w:r>
      <w:r w:rsidR="005505BF" w:rsidRPr="005505BF">
        <w:t xml:space="preserve"> case notes </w:t>
      </w:r>
      <w:r>
        <w:t xml:space="preserve">being </w:t>
      </w:r>
      <w:r w:rsidR="005505BF" w:rsidRPr="005505BF">
        <w:t>subpoenaed to court</w:t>
      </w:r>
      <w:r>
        <w:t>.</w:t>
      </w:r>
    </w:p>
    <w:p w14:paraId="46205DBB" w14:textId="77777777" w:rsidR="00FF1FFD" w:rsidRPr="005505BF" w:rsidRDefault="00FF1FFD" w:rsidP="00FF1FFD"/>
    <w:p w14:paraId="6B7B26F3" w14:textId="78753975" w:rsidR="005505BF" w:rsidRDefault="009F0BFC" w:rsidP="005505BF">
      <w:pPr>
        <w:pStyle w:val="ListParagraph"/>
        <w:numPr>
          <w:ilvl w:val="0"/>
          <w:numId w:val="10"/>
        </w:numPr>
        <w:ind w:left="786"/>
      </w:pPr>
      <w:r>
        <w:t>A</w:t>
      </w:r>
      <w:r w:rsidR="005505BF" w:rsidRPr="005505BF">
        <w:t>n individual raises concerns about the safety of a child or vulnerable adult</w:t>
      </w:r>
      <w:r>
        <w:t>.</w:t>
      </w:r>
    </w:p>
    <w:p w14:paraId="4E5DC395" w14:textId="77777777" w:rsidR="00FF1FFD" w:rsidRPr="005505BF" w:rsidRDefault="00FF1FFD" w:rsidP="00FF1FFD"/>
    <w:p w14:paraId="6E921A95" w14:textId="20779DFE" w:rsidR="005505BF" w:rsidRPr="007A4BA8" w:rsidRDefault="009F0BFC" w:rsidP="005505BF">
      <w:pPr>
        <w:pStyle w:val="ListParagraph"/>
        <w:numPr>
          <w:ilvl w:val="0"/>
          <w:numId w:val="10"/>
        </w:numPr>
        <w:ind w:left="786"/>
      </w:pPr>
      <w:r>
        <w:t>A</w:t>
      </w:r>
      <w:r w:rsidR="005505BF" w:rsidRPr="007A4BA8">
        <w:t>ny recorded information about an individual should be protected. This includes diaries, notes and message books</w:t>
      </w:r>
      <w:r>
        <w:t>.</w:t>
      </w:r>
    </w:p>
    <w:p w14:paraId="7612ABF4" w14:textId="77777777" w:rsidR="005505BF" w:rsidRPr="007A4BA8" w:rsidRDefault="005505BF" w:rsidP="00FF1FFD">
      <w:pPr>
        <w:pStyle w:val="ListParagraph"/>
        <w:ind w:left="786" w:firstLine="0"/>
      </w:pPr>
    </w:p>
    <w:p w14:paraId="455BAA26" w14:textId="0D528BB0" w:rsidR="005505BF" w:rsidRPr="007A4BA8" w:rsidRDefault="009F0BFC" w:rsidP="005505BF">
      <w:pPr>
        <w:pStyle w:val="ListParagraph"/>
        <w:numPr>
          <w:ilvl w:val="0"/>
          <w:numId w:val="10"/>
        </w:numPr>
        <w:ind w:left="786"/>
      </w:pPr>
      <w:r>
        <w:t>A</w:t>
      </w:r>
      <w:r w:rsidRPr="007A4BA8">
        <w:t>ll service users should be informed of their rights under the Data Protection Act 1998 and the procedures in place should they wish to co</w:t>
      </w:r>
      <w:r w:rsidR="005505BF" w:rsidRPr="007A4BA8">
        <w:t>mment or complain about the service</w:t>
      </w:r>
      <w:r>
        <w:t>.</w:t>
      </w:r>
    </w:p>
    <w:p w14:paraId="689B4D0B" w14:textId="77777777" w:rsidR="005505BF" w:rsidRPr="007A4BA8" w:rsidRDefault="005505BF" w:rsidP="00FF1FFD">
      <w:pPr>
        <w:pStyle w:val="ListParagraph"/>
        <w:ind w:left="786" w:firstLine="0"/>
      </w:pPr>
    </w:p>
    <w:p w14:paraId="28E785A6" w14:textId="7ABD0B7A" w:rsidR="005505BF" w:rsidRPr="007A4BA8" w:rsidRDefault="005505BF" w:rsidP="005505BF">
      <w:pPr>
        <w:pStyle w:val="ListParagraph"/>
        <w:numPr>
          <w:ilvl w:val="0"/>
          <w:numId w:val="10"/>
        </w:numPr>
        <w:ind w:left="786"/>
      </w:pPr>
      <w:r w:rsidRPr="007A4BA8">
        <w:t xml:space="preserve">Only request, record and store the information that </w:t>
      </w:r>
      <w:r w:rsidR="009F0BFC">
        <w:t>is legitimately required.</w:t>
      </w:r>
    </w:p>
    <w:p w14:paraId="54FF054C" w14:textId="77777777" w:rsidR="005505BF" w:rsidRPr="007A4BA8" w:rsidRDefault="005505BF" w:rsidP="00FF1FFD">
      <w:pPr>
        <w:pStyle w:val="ListParagraph"/>
        <w:ind w:left="786" w:firstLine="0"/>
      </w:pPr>
    </w:p>
    <w:p w14:paraId="567B2633" w14:textId="1717F3E1" w:rsidR="005505BF" w:rsidRPr="007A4BA8" w:rsidRDefault="005505BF" w:rsidP="005505BF">
      <w:pPr>
        <w:pStyle w:val="ListParagraph"/>
        <w:numPr>
          <w:ilvl w:val="0"/>
          <w:numId w:val="10"/>
        </w:numPr>
        <w:ind w:left="786"/>
      </w:pPr>
      <w:r w:rsidRPr="007A4BA8">
        <w:t xml:space="preserve">It is not acceptable to hold information unless you have a </w:t>
      </w:r>
      <w:r w:rsidR="009F0BFC">
        <w:t>knowledge of</w:t>
      </w:r>
      <w:r w:rsidRPr="007A4BA8">
        <w:t xml:space="preserve"> how it will be used</w:t>
      </w:r>
      <w:r w:rsidR="009F0BFC">
        <w:t>.</w:t>
      </w:r>
    </w:p>
    <w:p w14:paraId="4D755A74" w14:textId="77777777" w:rsidR="005505BF" w:rsidRPr="007A4BA8" w:rsidRDefault="005505BF" w:rsidP="00FF1FFD">
      <w:pPr>
        <w:pStyle w:val="ListParagraph"/>
        <w:ind w:left="786" w:firstLine="0"/>
      </w:pPr>
    </w:p>
    <w:p w14:paraId="2A1BEB82" w14:textId="0CF3CD1E" w:rsidR="005505BF" w:rsidRPr="007A4BA8" w:rsidRDefault="005505BF" w:rsidP="005505BF">
      <w:pPr>
        <w:pStyle w:val="ListParagraph"/>
        <w:numPr>
          <w:ilvl w:val="0"/>
          <w:numId w:val="10"/>
        </w:numPr>
        <w:ind w:left="786"/>
      </w:pPr>
      <w:r w:rsidRPr="007A4BA8">
        <w:t>Use clear and legible handwriting</w:t>
      </w:r>
      <w:r w:rsidR="009F0BFC">
        <w:t>.</w:t>
      </w:r>
    </w:p>
    <w:p w14:paraId="0C26AC20" w14:textId="77777777" w:rsidR="005505BF" w:rsidRPr="007A4BA8" w:rsidRDefault="005505BF" w:rsidP="00FF1FFD">
      <w:pPr>
        <w:ind w:left="426"/>
      </w:pPr>
    </w:p>
    <w:p w14:paraId="42A60F8E" w14:textId="0010AB3B" w:rsidR="005505BF" w:rsidRPr="007A4BA8" w:rsidRDefault="005505BF" w:rsidP="005505BF">
      <w:pPr>
        <w:pStyle w:val="ListParagraph"/>
        <w:numPr>
          <w:ilvl w:val="0"/>
          <w:numId w:val="10"/>
        </w:numPr>
        <w:ind w:left="786"/>
      </w:pPr>
      <w:r w:rsidRPr="007A4BA8">
        <w:t>Explain all abbreviations used</w:t>
      </w:r>
      <w:r w:rsidR="009F0BFC">
        <w:t>.</w:t>
      </w:r>
    </w:p>
    <w:p w14:paraId="77AFA2CF" w14:textId="77777777" w:rsidR="005505BF" w:rsidRPr="007A4BA8" w:rsidRDefault="005505BF" w:rsidP="00FF1FFD">
      <w:pPr>
        <w:pStyle w:val="ListParagraph"/>
        <w:ind w:left="786" w:firstLine="0"/>
      </w:pPr>
    </w:p>
    <w:p w14:paraId="2805D271" w14:textId="1A8593CF" w:rsidR="005505BF" w:rsidRPr="007A4BA8" w:rsidRDefault="005505BF" w:rsidP="005505BF">
      <w:pPr>
        <w:pStyle w:val="ListParagraph"/>
        <w:numPr>
          <w:ilvl w:val="0"/>
          <w:numId w:val="10"/>
        </w:numPr>
        <w:ind w:left="786"/>
      </w:pPr>
      <w:r w:rsidRPr="007A4BA8">
        <w:t>Stick to facts and refrain from using personal opinions, judgements and comments</w:t>
      </w:r>
      <w:r w:rsidR="009F0BFC">
        <w:t>.</w:t>
      </w:r>
    </w:p>
    <w:p w14:paraId="0266FA9E" w14:textId="77777777" w:rsidR="005505BF" w:rsidRPr="007A4BA8" w:rsidRDefault="005505BF" w:rsidP="00FF1FFD">
      <w:pPr>
        <w:pStyle w:val="ListParagraph"/>
        <w:ind w:left="786" w:firstLine="0"/>
      </w:pPr>
    </w:p>
    <w:p w14:paraId="43A93067" w14:textId="11842779" w:rsidR="005505BF" w:rsidRPr="007A4BA8" w:rsidRDefault="005505BF" w:rsidP="005505BF">
      <w:pPr>
        <w:pStyle w:val="ListParagraph"/>
        <w:numPr>
          <w:ilvl w:val="0"/>
          <w:numId w:val="10"/>
        </w:numPr>
        <w:ind w:left="786"/>
      </w:pPr>
      <w:r w:rsidRPr="007A4BA8">
        <w:t>Do not discuss individual cases at inappropriate venues</w:t>
      </w:r>
      <w:r w:rsidR="009F0BFC">
        <w:t>.</w:t>
      </w:r>
    </w:p>
    <w:p w14:paraId="4CB2B151" w14:textId="77777777" w:rsidR="005505BF" w:rsidRPr="007A4BA8" w:rsidRDefault="005505BF" w:rsidP="00FF1FFD">
      <w:pPr>
        <w:pStyle w:val="ListParagraph"/>
        <w:ind w:left="786" w:firstLine="0"/>
      </w:pPr>
    </w:p>
    <w:p w14:paraId="7E494F5B" w14:textId="15EB01BA" w:rsidR="005505BF" w:rsidRPr="007A4BA8" w:rsidRDefault="005505BF" w:rsidP="005505BF">
      <w:pPr>
        <w:pStyle w:val="ListParagraph"/>
        <w:numPr>
          <w:ilvl w:val="0"/>
          <w:numId w:val="10"/>
        </w:numPr>
        <w:ind w:left="786"/>
      </w:pPr>
      <w:r w:rsidRPr="007A4BA8">
        <w:t>Always keep confidential documents locked away</w:t>
      </w:r>
      <w:r w:rsidR="009F0BFC">
        <w:t>.</w:t>
      </w:r>
    </w:p>
    <w:p w14:paraId="5D765B94" w14:textId="77777777" w:rsidR="005505BF" w:rsidRPr="007A4BA8" w:rsidRDefault="005505BF" w:rsidP="00FF1FFD">
      <w:pPr>
        <w:pStyle w:val="ListParagraph"/>
        <w:ind w:left="786" w:firstLine="0"/>
      </w:pPr>
    </w:p>
    <w:p w14:paraId="20A430FB" w14:textId="73AE09C3" w:rsidR="005505BF" w:rsidRPr="007A4BA8" w:rsidRDefault="009F0BFC" w:rsidP="005505BF">
      <w:pPr>
        <w:pStyle w:val="ListParagraph"/>
        <w:numPr>
          <w:ilvl w:val="0"/>
          <w:numId w:val="10"/>
        </w:numPr>
        <w:ind w:left="786"/>
      </w:pPr>
      <w:r w:rsidRPr="007A4BA8">
        <w:t xml:space="preserve">All electronic documents </w:t>
      </w:r>
      <w:r>
        <w:t>eg</w:t>
      </w:r>
      <w:r w:rsidRPr="007A4BA8">
        <w:t xml:space="preserve"> </w:t>
      </w:r>
      <w:r>
        <w:t>r</w:t>
      </w:r>
      <w:r w:rsidRPr="007A4BA8">
        <w:t>eports, should be password protected</w:t>
      </w:r>
      <w:r>
        <w:t>.</w:t>
      </w:r>
    </w:p>
    <w:p w14:paraId="55F7DC75" w14:textId="77777777" w:rsidR="005505BF" w:rsidRPr="007A4BA8" w:rsidRDefault="005505BF" w:rsidP="00FF1FFD">
      <w:pPr>
        <w:pStyle w:val="ListParagraph"/>
        <w:ind w:left="786" w:firstLine="0"/>
      </w:pPr>
    </w:p>
    <w:p w14:paraId="20D15517" w14:textId="76B979A3" w:rsidR="005505BF" w:rsidRPr="007A4BA8" w:rsidRDefault="005505BF" w:rsidP="005505BF">
      <w:pPr>
        <w:pStyle w:val="ListParagraph"/>
        <w:numPr>
          <w:ilvl w:val="0"/>
          <w:numId w:val="10"/>
        </w:numPr>
        <w:ind w:left="786"/>
      </w:pPr>
      <w:r w:rsidRPr="007A4BA8">
        <w:t>Under no circumstances should you divulge your password to anyone else other than your line manager(s) or other approved staff</w:t>
      </w:r>
      <w:r w:rsidR="009F0BFC">
        <w:t>.</w:t>
      </w:r>
    </w:p>
    <w:p w14:paraId="19BA0C01" w14:textId="77777777" w:rsidR="005505BF" w:rsidRPr="007A4BA8" w:rsidRDefault="005505BF" w:rsidP="00FF1FFD">
      <w:pPr>
        <w:pStyle w:val="ListParagraph"/>
        <w:ind w:left="786" w:firstLine="0"/>
      </w:pPr>
    </w:p>
    <w:p w14:paraId="116B4221" w14:textId="77777777" w:rsidR="005505BF" w:rsidRPr="007A4BA8" w:rsidRDefault="005505BF" w:rsidP="005505BF">
      <w:pPr>
        <w:pStyle w:val="ListParagraph"/>
        <w:numPr>
          <w:ilvl w:val="0"/>
          <w:numId w:val="10"/>
        </w:numPr>
        <w:ind w:left="786"/>
      </w:pPr>
      <w:r w:rsidRPr="007A4BA8">
        <w:t>Under no circumstances should you gain access or attempt to gain access to information stored electronically which is beyond the scope of your authorised access level.</w:t>
      </w:r>
    </w:p>
    <w:p w14:paraId="006DA20F" w14:textId="77777777" w:rsidR="005505BF" w:rsidRPr="007A4BA8" w:rsidRDefault="005505BF" w:rsidP="009813BE"/>
    <w:p w14:paraId="08EEBCBE" w14:textId="6F87639A" w:rsidR="005505BF" w:rsidRPr="007A4BA8" w:rsidRDefault="005505BF" w:rsidP="005505BF">
      <w:pPr>
        <w:pStyle w:val="ListParagraph"/>
        <w:numPr>
          <w:ilvl w:val="0"/>
          <w:numId w:val="10"/>
        </w:numPr>
        <w:ind w:left="786"/>
      </w:pPr>
      <w:r w:rsidRPr="007A4BA8">
        <w:t xml:space="preserve">Unless you are emailing internally within </w:t>
      </w:r>
      <w:r w:rsidR="00D94DA8">
        <w:t>[GROUP NAME]</w:t>
      </w:r>
      <w:r w:rsidRPr="007A4BA8">
        <w:t xml:space="preserve"> or a professional directly involved in a case</w:t>
      </w:r>
      <w:r w:rsidR="009F0BFC">
        <w:t>,</w:t>
      </w:r>
      <w:r w:rsidRPr="007A4BA8">
        <w:t xml:space="preserve"> it is good practice to use client initials rather than disclose a client’s name in email communications.</w:t>
      </w:r>
    </w:p>
    <w:p w14:paraId="49CB8DB4" w14:textId="77777777" w:rsidR="005505BF" w:rsidRPr="007A4BA8" w:rsidRDefault="005505BF" w:rsidP="00FF1FFD">
      <w:pPr>
        <w:pStyle w:val="ListParagraph"/>
        <w:ind w:left="786" w:firstLine="0"/>
      </w:pPr>
    </w:p>
    <w:p w14:paraId="21081F14" w14:textId="311CCA12" w:rsidR="005505BF" w:rsidRPr="007A4BA8" w:rsidRDefault="005505BF" w:rsidP="005505BF">
      <w:pPr>
        <w:pStyle w:val="ListParagraph"/>
        <w:numPr>
          <w:ilvl w:val="0"/>
          <w:numId w:val="10"/>
        </w:numPr>
        <w:ind w:left="786"/>
      </w:pPr>
      <w:r w:rsidRPr="007A4BA8">
        <w:t xml:space="preserve">Always log out of your computer if you are away from </w:t>
      </w:r>
      <w:r w:rsidR="00D94DA8">
        <w:rPr>
          <w:b/>
          <w:bCs/>
          <w:color w:val="186FBC"/>
        </w:rPr>
        <w:t>[GROUP NAME]</w:t>
      </w:r>
      <w:r w:rsidRPr="007A4BA8">
        <w:t xml:space="preserve"> offices even for a short period of time</w:t>
      </w:r>
      <w:r w:rsidR="009F0BFC">
        <w:t>,</w:t>
      </w:r>
    </w:p>
    <w:p w14:paraId="4F9CF49E" w14:textId="77777777" w:rsidR="005505BF" w:rsidRPr="007A4BA8" w:rsidRDefault="005505BF" w:rsidP="00FF1FFD">
      <w:pPr>
        <w:pStyle w:val="ListParagraph"/>
        <w:ind w:left="786" w:firstLine="0"/>
      </w:pPr>
    </w:p>
    <w:p w14:paraId="53612DA2" w14:textId="45EF6948" w:rsidR="005505BF" w:rsidRPr="007A4BA8" w:rsidRDefault="005505BF" w:rsidP="005505BF">
      <w:pPr>
        <w:pStyle w:val="ListParagraph"/>
        <w:numPr>
          <w:ilvl w:val="0"/>
          <w:numId w:val="10"/>
        </w:numPr>
        <w:ind w:left="786"/>
      </w:pPr>
      <w:r w:rsidRPr="007A4BA8">
        <w:t xml:space="preserve">Do not leave confidential information unattended on your desk if you are away from </w:t>
      </w:r>
      <w:r w:rsidR="00D94DA8">
        <w:rPr>
          <w:b/>
          <w:bCs/>
          <w:color w:val="186FBC"/>
        </w:rPr>
        <w:t>[GROUP NAME]</w:t>
      </w:r>
      <w:r w:rsidRPr="009F0BFC">
        <w:rPr>
          <w:b/>
          <w:bCs/>
          <w:color w:val="186FBC"/>
        </w:rPr>
        <w:t xml:space="preserve"> </w:t>
      </w:r>
      <w:r w:rsidRPr="007A4BA8">
        <w:t>offices even for a short period of time</w:t>
      </w:r>
      <w:r w:rsidR="009F0BFC">
        <w:t>.</w:t>
      </w:r>
    </w:p>
    <w:p w14:paraId="522090B1" w14:textId="77777777" w:rsidR="005505BF" w:rsidRPr="007A4BA8" w:rsidRDefault="005505BF" w:rsidP="00FF1FFD">
      <w:pPr>
        <w:pStyle w:val="ListParagraph"/>
        <w:ind w:left="786" w:firstLine="0"/>
      </w:pPr>
    </w:p>
    <w:p w14:paraId="465BC545" w14:textId="0C2A5D08" w:rsidR="005505BF" w:rsidRPr="007A4BA8" w:rsidRDefault="005505BF" w:rsidP="005505BF">
      <w:pPr>
        <w:pStyle w:val="ListParagraph"/>
        <w:numPr>
          <w:ilvl w:val="0"/>
          <w:numId w:val="10"/>
        </w:numPr>
        <w:ind w:left="786"/>
      </w:pPr>
      <w:r w:rsidRPr="007A4BA8">
        <w:t>When working from home, ensure that information is accessible to no-one but you</w:t>
      </w:r>
      <w:r w:rsidR="009F0BFC">
        <w:t>.</w:t>
      </w:r>
    </w:p>
    <w:p w14:paraId="49ABC248" w14:textId="77777777" w:rsidR="005505BF" w:rsidRPr="007A4BA8" w:rsidRDefault="005505BF" w:rsidP="00FF1FFD">
      <w:pPr>
        <w:pStyle w:val="ListParagraph"/>
        <w:ind w:left="786" w:firstLine="0"/>
      </w:pPr>
    </w:p>
    <w:p w14:paraId="5D49124E" w14:textId="73772774" w:rsidR="005505BF" w:rsidRPr="007A4BA8" w:rsidRDefault="005505BF" w:rsidP="005505BF">
      <w:pPr>
        <w:pStyle w:val="ListParagraph"/>
        <w:numPr>
          <w:ilvl w:val="0"/>
          <w:numId w:val="10"/>
        </w:numPr>
        <w:ind w:left="786"/>
      </w:pPr>
      <w:r w:rsidRPr="007A4BA8">
        <w:t xml:space="preserve">If cases are to be discussed outside of the </w:t>
      </w:r>
      <w:r w:rsidR="00D94DA8">
        <w:rPr>
          <w:b/>
          <w:bCs/>
          <w:color w:val="186FBC"/>
        </w:rPr>
        <w:t>[GROUP NAME]</w:t>
      </w:r>
      <w:r w:rsidRPr="009F0BFC">
        <w:rPr>
          <w:b/>
          <w:bCs/>
          <w:color w:val="186FBC"/>
        </w:rPr>
        <w:t xml:space="preserve"> </w:t>
      </w:r>
      <w:r w:rsidRPr="007A4BA8">
        <w:t>team with anyone other than a professional directly involved in a case, always ensure clients remain anonymous.</w:t>
      </w:r>
    </w:p>
    <w:p w14:paraId="5750257B" w14:textId="77777777" w:rsidR="005505BF" w:rsidRPr="007A4BA8" w:rsidRDefault="005505BF" w:rsidP="00FF1FFD">
      <w:pPr>
        <w:pStyle w:val="ListParagraph"/>
        <w:ind w:left="786" w:firstLine="0"/>
      </w:pPr>
    </w:p>
    <w:p w14:paraId="38BAD625" w14:textId="62154ADA" w:rsidR="005505BF" w:rsidRDefault="005505BF" w:rsidP="005505BF">
      <w:pPr>
        <w:pStyle w:val="ListParagraph"/>
        <w:numPr>
          <w:ilvl w:val="0"/>
          <w:numId w:val="10"/>
        </w:numPr>
        <w:ind w:left="786"/>
      </w:pPr>
      <w:r w:rsidRPr="007A4BA8">
        <w:t xml:space="preserve">Client files </w:t>
      </w:r>
      <w:r w:rsidR="009813BE">
        <w:t>and other related</w:t>
      </w:r>
      <w:r w:rsidRPr="007A4BA8">
        <w:t xml:space="preserve"> confidential information should not </w:t>
      </w:r>
      <w:r w:rsidR="009813BE">
        <w:t>leave the office.</w:t>
      </w:r>
    </w:p>
    <w:p w14:paraId="2D2D1041" w14:textId="77777777" w:rsidR="009813BE" w:rsidRDefault="009813BE" w:rsidP="009813BE">
      <w:pPr>
        <w:pStyle w:val="ListParagraph"/>
      </w:pPr>
    </w:p>
    <w:p w14:paraId="65E56A54" w14:textId="2DB60092" w:rsidR="009813BE" w:rsidRPr="007A4BA8" w:rsidRDefault="009813BE" w:rsidP="005505BF">
      <w:pPr>
        <w:pStyle w:val="ListParagraph"/>
        <w:numPr>
          <w:ilvl w:val="0"/>
          <w:numId w:val="10"/>
        </w:numPr>
        <w:ind w:left="786"/>
      </w:pPr>
      <w:r>
        <w:t xml:space="preserve">All client data should be pseudonymised to ensure no client can be recognised from electronic sharing of data or paperwork including case studies and reports.  If in any doubt, speak with your </w:t>
      </w:r>
      <w:r>
        <w:lastRenderedPageBreak/>
        <w:t xml:space="preserve">line manager.  </w:t>
      </w:r>
    </w:p>
    <w:p w14:paraId="51742751" w14:textId="77777777" w:rsidR="005505BF" w:rsidRPr="007A4BA8" w:rsidRDefault="005505BF" w:rsidP="00FF1FFD"/>
    <w:p w14:paraId="792EEDEC" w14:textId="613227C0" w:rsidR="005505BF" w:rsidRPr="003E2506" w:rsidRDefault="005505BF" w:rsidP="003E2506">
      <w:pPr>
        <w:pStyle w:val="BodyText"/>
        <w:numPr>
          <w:ilvl w:val="0"/>
          <w:numId w:val="13"/>
        </w:numPr>
        <w:tabs>
          <w:tab w:val="left" w:pos="426"/>
        </w:tabs>
        <w:rPr>
          <w:b/>
          <w:color w:val="1F497D" w:themeColor="text2"/>
        </w:rPr>
      </w:pPr>
      <w:r w:rsidRPr="003E2506">
        <w:rPr>
          <w:rFonts w:asciiTheme="minorHAnsi" w:hAnsiTheme="minorHAnsi" w:cstheme="minorHAnsi"/>
          <w:b/>
          <w:bCs/>
          <w:color w:val="1F497D" w:themeColor="text2"/>
        </w:rPr>
        <w:t>Action</w:t>
      </w:r>
    </w:p>
    <w:p w14:paraId="186A5E5D" w14:textId="2B357DC8" w:rsidR="005505BF" w:rsidRPr="007A4BA8" w:rsidRDefault="005505BF" w:rsidP="005505BF">
      <w:pPr>
        <w:pStyle w:val="ListParagraph"/>
        <w:ind w:left="426" w:firstLine="0"/>
      </w:pPr>
      <w:r w:rsidRPr="007A4BA8">
        <w:t xml:space="preserve">If you </w:t>
      </w:r>
      <w:r w:rsidRPr="005505BF">
        <w:rPr>
          <w:rFonts w:eastAsia="Times New Roman"/>
          <w:color w:val="000000"/>
        </w:rPr>
        <w:t>feel</w:t>
      </w:r>
      <w:r w:rsidRPr="007A4BA8">
        <w:t xml:space="preserve"> concerned about anything that is disclosed to you, or anything you observe, inform your line manager (or in their absence, a member of the senior management team) as soon as possible, detailing any concerns and the </w:t>
      </w:r>
      <w:proofErr w:type="gramStart"/>
      <w:r w:rsidRPr="007A4BA8">
        <w:t>manner in which</w:t>
      </w:r>
      <w:proofErr w:type="gramEnd"/>
      <w:r w:rsidRPr="007A4BA8">
        <w:t xml:space="preserve"> they were disclosed. A decision </w:t>
      </w:r>
      <w:proofErr w:type="gramStart"/>
      <w:r w:rsidRPr="007A4BA8">
        <w:t>whether or not</w:t>
      </w:r>
      <w:proofErr w:type="gramEnd"/>
      <w:r w:rsidRPr="007A4BA8">
        <w:t xml:space="preserve"> to breach confidentiality will then be made.</w:t>
      </w:r>
    </w:p>
    <w:p w14:paraId="43B2D15A" w14:textId="77777777" w:rsidR="005505BF" w:rsidRPr="007A4BA8" w:rsidRDefault="005505BF" w:rsidP="005505BF"/>
    <w:p w14:paraId="3E16530C" w14:textId="32474C70" w:rsidR="005505BF" w:rsidRPr="007A4BA8" w:rsidRDefault="005505BF" w:rsidP="005505BF">
      <w:pPr>
        <w:pStyle w:val="ListParagraph"/>
        <w:numPr>
          <w:ilvl w:val="0"/>
          <w:numId w:val="10"/>
        </w:numPr>
        <w:ind w:left="786"/>
      </w:pPr>
      <w:r w:rsidRPr="007A4BA8">
        <w:t xml:space="preserve">If, following discussion, a decision is reached to breach confidentiality the individual should be contacted (if possible and appropriate) and informed of the decision to breach and the course of action to be taken by </w:t>
      </w:r>
      <w:r w:rsidR="00D94DA8">
        <w:rPr>
          <w:rFonts w:eastAsia="Times New Roman"/>
          <w:b/>
          <w:bCs/>
          <w:color w:val="186FBC"/>
        </w:rPr>
        <w:t>[GROUP NAME]</w:t>
      </w:r>
      <w:r w:rsidR="009F0BFC" w:rsidRPr="009F0BFC">
        <w:t>.</w:t>
      </w:r>
    </w:p>
    <w:p w14:paraId="797CB5AB" w14:textId="77777777" w:rsidR="005505BF" w:rsidRPr="007A4BA8" w:rsidRDefault="005505BF" w:rsidP="005505BF">
      <w:pPr>
        <w:ind w:left="491" w:hanging="425"/>
      </w:pPr>
    </w:p>
    <w:p w14:paraId="405257CF" w14:textId="2533F37D" w:rsidR="005505BF" w:rsidRPr="007A4BA8" w:rsidRDefault="005505BF" w:rsidP="005505BF">
      <w:pPr>
        <w:pStyle w:val="ListParagraph"/>
        <w:numPr>
          <w:ilvl w:val="0"/>
          <w:numId w:val="10"/>
        </w:numPr>
        <w:ind w:left="786"/>
      </w:pPr>
      <w:r w:rsidRPr="007A4BA8">
        <w:t xml:space="preserve">If a client begins to make a disclosure you should inform them that it is possible that you may need to breach confidentiality following discussions with your </w:t>
      </w:r>
      <w:r w:rsidR="009F0BFC" w:rsidRPr="007A4BA8">
        <w:t>line manager</w:t>
      </w:r>
      <w:r w:rsidR="009F0BFC">
        <w:t>.</w:t>
      </w:r>
    </w:p>
    <w:p w14:paraId="31FF6F40" w14:textId="77777777" w:rsidR="005505BF" w:rsidRPr="007A4BA8" w:rsidRDefault="005505BF" w:rsidP="005505BF">
      <w:pPr>
        <w:ind w:left="491" w:hanging="425"/>
      </w:pPr>
    </w:p>
    <w:p w14:paraId="2F5BB5EE" w14:textId="2D3987E1" w:rsidR="005505BF" w:rsidRPr="007A4BA8" w:rsidRDefault="005505BF" w:rsidP="005505BF">
      <w:pPr>
        <w:pStyle w:val="ListParagraph"/>
        <w:numPr>
          <w:ilvl w:val="0"/>
          <w:numId w:val="10"/>
        </w:numPr>
        <w:ind w:left="786"/>
      </w:pPr>
      <w:r w:rsidRPr="007A4BA8">
        <w:t xml:space="preserve">Contact the relevant department that is responsible for the area in which the individual is living </w:t>
      </w:r>
      <w:r w:rsidR="009F0BFC">
        <w:t xml:space="preserve">ie </w:t>
      </w:r>
      <w:r w:rsidR="009F0BFC" w:rsidRPr="007A4BA8">
        <w:t>Social</w:t>
      </w:r>
      <w:r w:rsidRPr="007A4BA8">
        <w:t xml:space="preserve"> Services Safeguarding Adults or Community Mental Health Team etc.</w:t>
      </w:r>
    </w:p>
    <w:p w14:paraId="6C5F3078" w14:textId="77777777" w:rsidR="005505BF" w:rsidRPr="007A4BA8" w:rsidRDefault="005505BF" w:rsidP="005505BF">
      <w:pPr>
        <w:ind w:left="491" w:hanging="425"/>
      </w:pPr>
    </w:p>
    <w:p w14:paraId="1AD3509A" w14:textId="3898880E" w:rsidR="005505BF" w:rsidRPr="007A4BA8" w:rsidRDefault="005505BF" w:rsidP="005505BF">
      <w:pPr>
        <w:pStyle w:val="ListParagraph"/>
        <w:numPr>
          <w:ilvl w:val="0"/>
          <w:numId w:val="10"/>
        </w:numPr>
        <w:ind w:left="786"/>
      </w:pPr>
      <w:r w:rsidRPr="007A4BA8">
        <w:t>Provide the individuals name</w:t>
      </w:r>
      <w:r w:rsidR="009813BE">
        <w:t xml:space="preserve">, date of birth, </w:t>
      </w:r>
      <w:r w:rsidRPr="007A4BA8">
        <w:t xml:space="preserve">contact </w:t>
      </w:r>
      <w:r w:rsidR="009F0BFC">
        <w:t xml:space="preserve">information </w:t>
      </w:r>
      <w:r w:rsidR="009F0BFC" w:rsidRPr="007A4BA8">
        <w:t>and</w:t>
      </w:r>
      <w:r w:rsidR="009F0BFC">
        <w:t xml:space="preserve"> </w:t>
      </w:r>
      <w:r w:rsidRPr="007A4BA8">
        <w:t>detai</w:t>
      </w:r>
      <w:r w:rsidR="009F0BFC">
        <w:t>l</w:t>
      </w:r>
      <w:r w:rsidRPr="007A4BA8">
        <w:t xml:space="preserve"> any relevant circumstances</w:t>
      </w:r>
      <w:r w:rsidR="009813BE">
        <w:t>,</w:t>
      </w:r>
      <w:r w:rsidRPr="007A4BA8">
        <w:t xml:space="preserve"> </w:t>
      </w:r>
      <w:r w:rsidR="009F0BFC">
        <w:t>eg</w:t>
      </w:r>
      <w:r w:rsidRPr="007A4BA8">
        <w:t xml:space="preserve"> the nature of the concern</w:t>
      </w:r>
      <w:r w:rsidR="009F0BFC">
        <w:t xml:space="preserve"> </w:t>
      </w:r>
      <w:r w:rsidRPr="007A4BA8">
        <w:t xml:space="preserve">and a factual report of what has been </w:t>
      </w:r>
      <w:r w:rsidR="009F0BFC" w:rsidRPr="007A4BA8">
        <w:t>disclosed</w:t>
      </w:r>
      <w:r w:rsidR="009F0BFC">
        <w:t xml:space="preserve">. </w:t>
      </w:r>
      <w:r w:rsidRPr="007A4BA8">
        <w:t xml:space="preserve"> </w:t>
      </w:r>
      <w:r w:rsidR="009F0BFC">
        <w:t xml:space="preserve">Do </w:t>
      </w:r>
      <w:r w:rsidRPr="007A4BA8">
        <w:t>not give opinion or offer to undertake further investigation.</w:t>
      </w:r>
    </w:p>
    <w:p w14:paraId="37C7D1BA" w14:textId="77777777" w:rsidR="005505BF" w:rsidRPr="007A4BA8" w:rsidRDefault="005505BF" w:rsidP="005505BF">
      <w:pPr>
        <w:ind w:left="491" w:hanging="425"/>
      </w:pPr>
    </w:p>
    <w:p w14:paraId="07C5A5BD" w14:textId="53B915FE" w:rsidR="005505BF" w:rsidRPr="007A4BA8" w:rsidRDefault="005505BF" w:rsidP="005505BF">
      <w:pPr>
        <w:pStyle w:val="ListParagraph"/>
        <w:numPr>
          <w:ilvl w:val="0"/>
          <w:numId w:val="10"/>
        </w:numPr>
        <w:ind w:left="786"/>
      </w:pPr>
      <w:r w:rsidRPr="007A4BA8">
        <w:t xml:space="preserve">In any situation where a breach of confidentiality has </w:t>
      </w:r>
      <w:r w:rsidR="009F0BFC" w:rsidRPr="007A4BA8">
        <w:t>been</w:t>
      </w:r>
      <w:r w:rsidRPr="007A4BA8">
        <w:t xml:space="preserve"> considered, the staff member should record details of all discussions and outcomes in clients’ case notes</w:t>
      </w:r>
      <w:r w:rsidR="009F0BFC">
        <w:t xml:space="preserve">.  </w:t>
      </w:r>
    </w:p>
    <w:p w14:paraId="4473FCFB" w14:textId="77777777" w:rsidR="005505BF" w:rsidRPr="007A4BA8" w:rsidRDefault="005505BF" w:rsidP="005505BF">
      <w:pPr>
        <w:ind w:left="491" w:hanging="425"/>
      </w:pPr>
    </w:p>
    <w:p w14:paraId="0CE03E0F" w14:textId="28BD589C" w:rsidR="00961A0D" w:rsidRDefault="005505BF" w:rsidP="009F0BFC">
      <w:pPr>
        <w:pStyle w:val="ListParagraph"/>
        <w:numPr>
          <w:ilvl w:val="0"/>
          <w:numId w:val="10"/>
        </w:numPr>
        <w:ind w:left="786"/>
      </w:pPr>
      <w:r w:rsidRPr="007A4BA8">
        <w:t xml:space="preserve">It is not the responsibility of any member of </w:t>
      </w:r>
      <w:r w:rsidR="00D94DA8">
        <w:rPr>
          <w:rFonts w:eastAsia="Times New Roman"/>
          <w:b/>
          <w:bCs/>
          <w:color w:val="186FBC"/>
        </w:rPr>
        <w:t>[GROUP NAME]</w:t>
      </w:r>
      <w:r w:rsidRPr="00961A0D">
        <w:rPr>
          <w:rFonts w:eastAsia="Times New Roman"/>
          <w:b/>
          <w:bCs/>
          <w:color w:val="186FBC"/>
        </w:rPr>
        <w:t xml:space="preserve"> </w:t>
      </w:r>
      <w:r w:rsidRPr="007A4BA8">
        <w:t xml:space="preserve">to make judgements, take statements/ask questions </w:t>
      </w:r>
      <w:r w:rsidR="009F0BFC">
        <w:t>of</w:t>
      </w:r>
      <w:r w:rsidRPr="007A4BA8">
        <w:t xml:space="preserve"> the client, complete multi agency referral forms or </w:t>
      </w:r>
      <w:r w:rsidR="009813BE">
        <w:t xml:space="preserve">to share </w:t>
      </w:r>
      <w:r w:rsidRPr="007A4BA8">
        <w:t>details of the breach to outside services</w:t>
      </w:r>
      <w:r w:rsidR="009F0BFC">
        <w:t>.</w:t>
      </w:r>
    </w:p>
    <w:p w14:paraId="2F075346" w14:textId="77777777" w:rsidR="00120509" w:rsidRPr="0090652C" w:rsidRDefault="00120509" w:rsidP="009F0BFC">
      <w:pPr>
        <w:overflowPunct w:val="0"/>
        <w:adjustRightInd w:val="0"/>
        <w:textAlignment w:val="baseline"/>
        <w:rPr>
          <w:rFonts w:asciiTheme="minorHAnsi" w:eastAsia="Times New Roman" w:hAnsiTheme="minorHAnsi" w:cstheme="minorHAnsi"/>
        </w:rPr>
      </w:pPr>
    </w:p>
    <w:sectPr w:rsidR="00120509" w:rsidRPr="0090652C" w:rsidSect="00FE1648">
      <w:pgSz w:w="11910" w:h="16840"/>
      <w:pgMar w:top="1780" w:right="809" w:bottom="1252" w:left="1320" w:header="708" w:footer="813"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9502" w14:textId="77777777" w:rsidR="006468E0" w:rsidRDefault="006468E0">
      <w:r>
        <w:separator/>
      </w:r>
    </w:p>
  </w:endnote>
  <w:endnote w:type="continuationSeparator" w:id="0">
    <w:p w14:paraId="46213F62" w14:textId="77777777" w:rsidR="006468E0" w:rsidRDefault="0064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00B22" w14:textId="77777777" w:rsidR="006468E0" w:rsidRDefault="006468E0">
      <w:r>
        <w:separator/>
      </w:r>
    </w:p>
  </w:footnote>
  <w:footnote w:type="continuationSeparator" w:id="0">
    <w:p w14:paraId="6C9E0C66" w14:textId="77777777" w:rsidR="006468E0" w:rsidRDefault="00646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0A8"/>
    <w:multiLevelType w:val="hybridMultilevel"/>
    <w:tmpl w:val="9B72F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56100B"/>
    <w:multiLevelType w:val="hybridMultilevel"/>
    <w:tmpl w:val="338A8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4775E"/>
    <w:multiLevelType w:val="hybridMultilevel"/>
    <w:tmpl w:val="6BEE1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392433"/>
    <w:multiLevelType w:val="hybridMultilevel"/>
    <w:tmpl w:val="D63C6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F0815"/>
    <w:multiLevelType w:val="hybridMultilevel"/>
    <w:tmpl w:val="665E8108"/>
    <w:lvl w:ilvl="0" w:tplc="9F4CD0D0">
      <w:numFmt w:val="bullet"/>
      <w:lvlText w:val=""/>
      <w:lvlJc w:val="left"/>
      <w:pPr>
        <w:ind w:left="1080" w:hanging="360"/>
      </w:pPr>
      <w:rPr>
        <w:rFonts w:ascii="Symbol" w:eastAsia="Symbol" w:hAnsi="Symbol" w:cs="Symbol" w:hint="default"/>
        <w:w w:val="100"/>
        <w:sz w:val="22"/>
        <w:szCs w:val="22"/>
        <w:lang w:val="en-GB" w:eastAsia="en-GB" w:bidi="en-GB"/>
      </w:rPr>
    </w:lvl>
    <w:lvl w:ilvl="1" w:tplc="3C829CFE">
      <w:numFmt w:val="bullet"/>
      <w:lvlText w:val="•"/>
      <w:lvlJc w:val="left"/>
      <w:pPr>
        <w:ind w:left="1970" w:hanging="360"/>
      </w:pPr>
      <w:rPr>
        <w:rFonts w:hint="default"/>
        <w:lang w:val="en-GB" w:eastAsia="en-GB" w:bidi="en-GB"/>
      </w:rPr>
    </w:lvl>
    <w:lvl w:ilvl="2" w:tplc="3E5A6E16">
      <w:numFmt w:val="bullet"/>
      <w:lvlText w:val="•"/>
      <w:lvlJc w:val="left"/>
      <w:pPr>
        <w:ind w:left="2861" w:hanging="360"/>
      </w:pPr>
      <w:rPr>
        <w:rFonts w:hint="default"/>
        <w:lang w:val="en-GB" w:eastAsia="en-GB" w:bidi="en-GB"/>
      </w:rPr>
    </w:lvl>
    <w:lvl w:ilvl="3" w:tplc="C3A04C3E">
      <w:numFmt w:val="bullet"/>
      <w:lvlText w:val="•"/>
      <w:lvlJc w:val="left"/>
      <w:pPr>
        <w:ind w:left="3751" w:hanging="360"/>
      </w:pPr>
      <w:rPr>
        <w:rFonts w:hint="default"/>
        <w:lang w:val="en-GB" w:eastAsia="en-GB" w:bidi="en-GB"/>
      </w:rPr>
    </w:lvl>
    <w:lvl w:ilvl="4" w:tplc="5720CB12">
      <w:numFmt w:val="bullet"/>
      <w:lvlText w:val="•"/>
      <w:lvlJc w:val="left"/>
      <w:pPr>
        <w:ind w:left="4642" w:hanging="360"/>
      </w:pPr>
      <w:rPr>
        <w:rFonts w:hint="default"/>
        <w:lang w:val="en-GB" w:eastAsia="en-GB" w:bidi="en-GB"/>
      </w:rPr>
    </w:lvl>
    <w:lvl w:ilvl="5" w:tplc="297843CE">
      <w:numFmt w:val="bullet"/>
      <w:lvlText w:val="•"/>
      <w:lvlJc w:val="left"/>
      <w:pPr>
        <w:ind w:left="5533" w:hanging="360"/>
      </w:pPr>
      <w:rPr>
        <w:rFonts w:hint="default"/>
        <w:lang w:val="en-GB" w:eastAsia="en-GB" w:bidi="en-GB"/>
      </w:rPr>
    </w:lvl>
    <w:lvl w:ilvl="6" w:tplc="C2D85C1E">
      <w:numFmt w:val="bullet"/>
      <w:lvlText w:val="•"/>
      <w:lvlJc w:val="left"/>
      <w:pPr>
        <w:ind w:left="6423" w:hanging="360"/>
      </w:pPr>
      <w:rPr>
        <w:rFonts w:hint="default"/>
        <w:lang w:val="en-GB" w:eastAsia="en-GB" w:bidi="en-GB"/>
      </w:rPr>
    </w:lvl>
    <w:lvl w:ilvl="7" w:tplc="5C2ED784">
      <w:numFmt w:val="bullet"/>
      <w:lvlText w:val="•"/>
      <w:lvlJc w:val="left"/>
      <w:pPr>
        <w:ind w:left="7314" w:hanging="360"/>
      </w:pPr>
      <w:rPr>
        <w:rFonts w:hint="default"/>
        <w:lang w:val="en-GB" w:eastAsia="en-GB" w:bidi="en-GB"/>
      </w:rPr>
    </w:lvl>
    <w:lvl w:ilvl="8" w:tplc="665EAE04">
      <w:numFmt w:val="bullet"/>
      <w:lvlText w:val="•"/>
      <w:lvlJc w:val="left"/>
      <w:pPr>
        <w:ind w:left="8205" w:hanging="360"/>
      </w:pPr>
      <w:rPr>
        <w:rFonts w:hint="default"/>
        <w:lang w:val="en-GB" w:eastAsia="en-GB" w:bidi="en-GB"/>
      </w:rPr>
    </w:lvl>
  </w:abstractNum>
  <w:abstractNum w:abstractNumId="5" w15:restartNumberingAfterBreak="0">
    <w:nsid w:val="43D03933"/>
    <w:multiLevelType w:val="hybridMultilevel"/>
    <w:tmpl w:val="49106BD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47584509"/>
    <w:multiLevelType w:val="hybridMultilevel"/>
    <w:tmpl w:val="4FB06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A93578"/>
    <w:multiLevelType w:val="hybridMultilevel"/>
    <w:tmpl w:val="179E85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DF5FA9"/>
    <w:multiLevelType w:val="hybridMultilevel"/>
    <w:tmpl w:val="A05C7A18"/>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64AE3627"/>
    <w:multiLevelType w:val="hybridMultilevel"/>
    <w:tmpl w:val="D1B8069A"/>
    <w:lvl w:ilvl="0" w:tplc="08090001">
      <w:start w:val="1"/>
      <w:numFmt w:val="bullet"/>
      <w:lvlText w:val=""/>
      <w:lvlJc w:val="left"/>
      <w:pPr>
        <w:ind w:left="720" w:hanging="360"/>
      </w:pPr>
      <w:rPr>
        <w:rFonts w:ascii="Symbol" w:hAnsi="Symbol" w:hint="default"/>
      </w:rPr>
    </w:lvl>
    <w:lvl w:ilvl="1" w:tplc="C316C866">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2D48A3"/>
    <w:multiLevelType w:val="hybridMultilevel"/>
    <w:tmpl w:val="B18A89A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744B2A20"/>
    <w:multiLevelType w:val="multilevel"/>
    <w:tmpl w:val="D0305984"/>
    <w:lvl w:ilvl="0">
      <w:start w:val="1"/>
      <w:numFmt w:val="decimal"/>
      <w:lvlText w:val="%1."/>
      <w:lvlJc w:val="left"/>
      <w:pPr>
        <w:ind w:left="360" w:hanging="360"/>
      </w:pPr>
      <w:rPr>
        <w:color w:val="F79646" w:themeColor="accent6"/>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715B23"/>
    <w:multiLevelType w:val="hybridMultilevel"/>
    <w:tmpl w:val="2264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865464">
    <w:abstractNumId w:val="4"/>
  </w:num>
  <w:num w:numId="2" w16cid:durableId="1007487160">
    <w:abstractNumId w:val="8"/>
  </w:num>
  <w:num w:numId="3" w16cid:durableId="1471559172">
    <w:abstractNumId w:val="11"/>
  </w:num>
  <w:num w:numId="4" w16cid:durableId="1480734009">
    <w:abstractNumId w:val="7"/>
  </w:num>
  <w:num w:numId="5" w16cid:durableId="673724714">
    <w:abstractNumId w:val="0"/>
  </w:num>
  <w:num w:numId="6" w16cid:durableId="206141174">
    <w:abstractNumId w:val="3"/>
  </w:num>
  <w:num w:numId="7" w16cid:durableId="1295138264">
    <w:abstractNumId w:val="10"/>
  </w:num>
  <w:num w:numId="8" w16cid:durableId="385764167">
    <w:abstractNumId w:val="12"/>
  </w:num>
  <w:num w:numId="9" w16cid:durableId="286618845">
    <w:abstractNumId w:val="9"/>
  </w:num>
  <w:num w:numId="10" w16cid:durableId="376399740">
    <w:abstractNumId w:val="5"/>
  </w:num>
  <w:num w:numId="11" w16cid:durableId="566650656">
    <w:abstractNumId w:val="1"/>
  </w:num>
  <w:num w:numId="12" w16cid:durableId="1357080789">
    <w:abstractNumId w:val="2"/>
  </w:num>
  <w:num w:numId="13" w16cid:durableId="564344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48"/>
    <w:rsid w:val="0004729B"/>
    <w:rsid w:val="000635C1"/>
    <w:rsid w:val="00102D4B"/>
    <w:rsid w:val="001114BE"/>
    <w:rsid w:val="00111866"/>
    <w:rsid w:val="00117E62"/>
    <w:rsid w:val="00120509"/>
    <w:rsid w:val="001745EA"/>
    <w:rsid w:val="0017608C"/>
    <w:rsid w:val="00230E51"/>
    <w:rsid w:val="00241F5C"/>
    <w:rsid w:val="00250679"/>
    <w:rsid w:val="00255BD7"/>
    <w:rsid w:val="002C5804"/>
    <w:rsid w:val="002D19EB"/>
    <w:rsid w:val="00365848"/>
    <w:rsid w:val="0038122E"/>
    <w:rsid w:val="003E2506"/>
    <w:rsid w:val="0046009D"/>
    <w:rsid w:val="004B49A8"/>
    <w:rsid w:val="004E22CE"/>
    <w:rsid w:val="005505BF"/>
    <w:rsid w:val="00553BB7"/>
    <w:rsid w:val="0057352D"/>
    <w:rsid w:val="00597771"/>
    <w:rsid w:val="005A7C17"/>
    <w:rsid w:val="005D197D"/>
    <w:rsid w:val="0062024B"/>
    <w:rsid w:val="006355BA"/>
    <w:rsid w:val="00641B5E"/>
    <w:rsid w:val="006468E0"/>
    <w:rsid w:val="00654DB4"/>
    <w:rsid w:val="00680464"/>
    <w:rsid w:val="00681AB1"/>
    <w:rsid w:val="006869E3"/>
    <w:rsid w:val="006D3886"/>
    <w:rsid w:val="00701A4E"/>
    <w:rsid w:val="00705176"/>
    <w:rsid w:val="007730E8"/>
    <w:rsid w:val="00777059"/>
    <w:rsid w:val="007B1FA3"/>
    <w:rsid w:val="007B6D5D"/>
    <w:rsid w:val="007F7BD8"/>
    <w:rsid w:val="00841322"/>
    <w:rsid w:val="00850B21"/>
    <w:rsid w:val="008848CF"/>
    <w:rsid w:val="008D3BD6"/>
    <w:rsid w:val="008D7CA7"/>
    <w:rsid w:val="00905AF1"/>
    <w:rsid w:val="0090652C"/>
    <w:rsid w:val="00931ACA"/>
    <w:rsid w:val="00961A0D"/>
    <w:rsid w:val="00964B53"/>
    <w:rsid w:val="009813BE"/>
    <w:rsid w:val="009B1896"/>
    <w:rsid w:val="009F0BFC"/>
    <w:rsid w:val="00A95798"/>
    <w:rsid w:val="00AD6C67"/>
    <w:rsid w:val="00B67DD5"/>
    <w:rsid w:val="00B9661E"/>
    <w:rsid w:val="00BD4195"/>
    <w:rsid w:val="00C42BA9"/>
    <w:rsid w:val="00CA23FA"/>
    <w:rsid w:val="00CD2097"/>
    <w:rsid w:val="00CF510E"/>
    <w:rsid w:val="00D00E50"/>
    <w:rsid w:val="00D25BF8"/>
    <w:rsid w:val="00D43363"/>
    <w:rsid w:val="00D53200"/>
    <w:rsid w:val="00D67493"/>
    <w:rsid w:val="00D86D4E"/>
    <w:rsid w:val="00D90C41"/>
    <w:rsid w:val="00D94DA8"/>
    <w:rsid w:val="00DC1E97"/>
    <w:rsid w:val="00DF36F2"/>
    <w:rsid w:val="00DF66D0"/>
    <w:rsid w:val="00E227A6"/>
    <w:rsid w:val="00EA5C35"/>
    <w:rsid w:val="00F17275"/>
    <w:rsid w:val="00FD7D72"/>
    <w:rsid w:val="00FE1648"/>
    <w:rsid w:val="00FE6E01"/>
    <w:rsid w:val="00FF1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0016C"/>
  <w15:docId w15:val="{05CBB52A-53F3-F243-BD7A-3028496D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pPr>
      <w:spacing w:line="200" w:lineRule="exact"/>
      <w:ind w:left="107"/>
    </w:pPr>
  </w:style>
  <w:style w:type="paragraph" w:styleId="Header">
    <w:name w:val="header"/>
    <w:basedOn w:val="Normal"/>
    <w:link w:val="HeaderChar"/>
    <w:uiPriority w:val="99"/>
    <w:unhideWhenUsed/>
    <w:rsid w:val="001114BE"/>
    <w:pPr>
      <w:tabs>
        <w:tab w:val="center" w:pos="4680"/>
        <w:tab w:val="right" w:pos="9360"/>
      </w:tabs>
    </w:pPr>
  </w:style>
  <w:style w:type="character" w:customStyle="1" w:styleId="HeaderChar">
    <w:name w:val="Header Char"/>
    <w:basedOn w:val="DefaultParagraphFont"/>
    <w:link w:val="Header"/>
    <w:uiPriority w:val="99"/>
    <w:rsid w:val="001114BE"/>
    <w:rPr>
      <w:rFonts w:ascii="Calibri" w:eastAsia="Calibri" w:hAnsi="Calibri" w:cs="Calibri"/>
      <w:lang w:val="en-GB" w:eastAsia="en-GB" w:bidi="en-GB"/>
    </w:rPr>
  </w:style>
  <w:style w:type="paragraph" w:styleId="Footer">
    <w:name w:val="footer"/>
    <w:basedOn w:val="Normal"/>
    <w:link w:val="FooterChar"/>
    <w:uiPriority w:val="99"/>
    <w:unhideWhenUsed/>
    <w:rsid w:val="001114BE"/>
    <w:pPr>
      <w:tabs>
        <w:tab w:val="center" w:pos="4680"/>
        <w:tab w:val="right" w:pos="9360"/>
      </w:tabs>
    </w:pPr>
  </w:style>
  <w:style w:type="character" w:customStyle="1" w:styleId="FooterChar">
    <w:name w:val="Footer Char"/>
    <w:basedOn w:val="DefaultParagraphFont"/>
    <w:link w:val="Footer"/>
    <w:uiPriority w:val="99"/>
    <w:rsid w:val="001114BE"/>
    <w:rPr>
      <w:rFonts w:ascii="Calibri" w:eastAsia="Calibri" w:hAnsi="Calibri" w:cs="Calibri"/>
      <w:lang w:val="en-GB" w:eastAsia="en-GB" w:bidi="en-GB"/>
    </w:rPr>
  </w:style>
  <w:style w:type="paragraph" w:styleId="BalloonText">
    <w:name w:val="Balloon Text"/>
    <w:basedOn w:val="Normal"/>
    <w:link w:val="BalloonTextChar"/>
    <w:uiPriority w:val="99"/>
    <w:semiHidden/>
    <w:unhideWhenUsed/>
    <w:rsid w:val="002D19E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19EB"/>
    <w:rPr>
      <w:rFonts w:ascii="Times New Roman" w:eastAsia="Calibri" w:hAnsi="Times New Roman" w:cs="Times New Roman"/>
      <w:sz w:val="18"/>
      <w:szCs w:val="18"/>
      <w:lang w:val="en-GB" w:eastAsia="en-GB" w:bidi="en-GB"/>
    </w:rPr>
  </w:style>
  <w:style w:type="table" w:styleId="TableGrid">
    <w:name w:val="Table Grid"/>
    <w:basedOn w:val="TableNormal"/>
    <w:uiPriority w:val="39"/>
    <w:rsid w:val="002D1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F0BFC"/>
    <w:pPr>
      <w:spacing w:after="200"/>
    </w:pPr>
    <w:rPr>
      <w:i/>
      <w:iCs/>
      <w:color w:val="1F497D" w:themeColor="text2"/>
      <w:sz w:val="18"/>
      <w:szCs w:val="18"/>
    </w:rPr>
  </w:style>
  <w:style w:type="paragraph" w:styleId="NoSpacing">
    <w:name w:val="No Spacing"/>
    <w:link w:val="NoSpacingChar"/>
    <w:uiPriority w:val="1"/>
    <w:qFormat/>
    <w:rsid w:val="00FE1648"/>
    <w:pPr>
      <w:widowControl/>
      <w:autoSpaceDE/>
      <w:autoSpaceDN/>
    </w:pPr>
    <w:rPr>
      <w:rFonts w:eastAsiaTheme="minorEastAsia"/>
    </w:rPr>
  </w:style>
  <w:style w:type="character" w:customStyle="1" w:styleId="NoSpacingChar">
    <w:name w:val="No Spacing Char"/>
    <w:basedOn w:val="DefaultParagraphFont"/>
    <w:link w:val="NoSpacing"/>
    <w:uiPriority w:val="1"/>
    <w:rsid w:val="00FE164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357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920A8396BCF4BB1D6DB3668D170EF" ma:contentTypeVersion="17" ma:contentTypeDescription="Create a new document." ma:contentTypeScope="" ma:versionID="ab766b916ed286be967774fce0cec859">
  <xsd:schema xmlns:xsd="http://www.w3.org/2001/XMLSchema" xmlns:xs="http://www.w3.org/2001/XMLSchema" xmlns:p="http://schemas.microsoft.com/office/2006/metadata/properties" xmlns:ns1="http://schemas.microsoft.com/sharepoint/v3" xmlns:ns2="5f2c199a-3777-42d7-b62d-51d87ff51976" xmlns:ns3="9c9d7db1-a06c-4d8d-ae8b-fdb7df1ef6ff" targetNamespace="http://schemas.microsoft.com/office/2006/metadata/properties" ma:root="true" ma:fieldsID="ace4a5c1d2c658551d30f7d47d0fbb0e" ns1:_="" ns2:_="" ns3:_="">
    <xsd:import namespace="http://schemas.microsoft.com/sharepoint/v3"/>
    <xsd:import namespace="5f2c199a-3777-42d7-b62d-51d87ff51976"/>
    <xsd:import namespace="9c9d7db1-a06c-4d8d-ae8b-fdb7df1ef6f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c199a-3777-42d7-b62d-51d87ff519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9774c1-cac8-4172-aaa0-ad67e3dc0d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9d7db1-a06c-4d8d-ae8b-fdb7df1ef6f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2c199a-3777-42d7-b62d-51d87ff5197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168245C0FBB7428D2270CA0AED2697" ma:contentTypeVersion="16" ma:contentTypeDescription="Create a new document." ma:contentTypeScope="" ma:versionID="69ffdc3a57304c0173074986dce2c17a">
  <xsd:schema xmlns:xsd="http://www.w3.org/2001/XMLSchema" xmlns:xs="http://www.w3.org/2001/XMLSchema" xmlns:p="http://schemas.microsoft.com/office/2006/metadata/properties" xmlns:ns2="d13849ea-25d1-4b35-927b-9b3b0ebed2f2" xmlns:ns3="6cec33d9-2f53-4866-ad66-db882d7b10fe" targetNamespace="http://schemas.microsoft.com/office/2006/metadata/properties" ma:root="true" ma:fieldsID="4c3173acb715df36379f1e3a47f92b8f" ns2:_="" ns3:_="">
    <xsd:import namespace="d13849ea-25d1-4b35-927b-9b3b0ebed2f2"/>
    <xsd:import namespace="6cec33d9-2f53-4866-ad66-db882d7b10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849ea-25d1-4b35-927b-9b3b0ebed2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1f82f39-21c3-4fec-b8ba-fccac51026e6}" ma:internalName="TaxCatchAll" ma:showField="CatchAllData" ma:web="d13849ea-25d1-4b35-927b-9b3b0ebed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ec33d9-2f53-4866-ad66-db882d7b10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19911f-40ad-45ba-a521-68c3ef21ef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525BF-C5BD-450E-AED9-65DC1346EBB1}"/>
</file>

<file path=customXml/itemProps2.xml><?xml version="1.0" encoding="utf-8"?>
<ds:datastoreItem xmlns:ds="http://schemas.openxmlformats.org/officeDocument/2006/customXml" ds:itemID="{A0808410-7FE4-4EEB-87C8-590DA59326E8}">
  <ds:schemaRefs>
    <ds:schemaRef ds:uri="http://schemas.microsoft.com/sharepoint/v3/contenttype/forms"/>
  </ds:schemaRefs>
</ds:datastoreItem>
</file>

<file path=customXml/itemProps3.xml><?xml version="1.0" encoding="utf-8"?>
<ds:datastoreItem xmlns:ds="http://schemas.openxmlformats.org/officeDocument/2006/customXml" ds:itemID="{16A67A37-4F4D-47CD-8E9A-2399416D710D}">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customXml/itemProps4.xml><?xml version="1.0" encoding="utf-8"?>
<ds:datastoreItem xmlns:ds="http://schemas.openxmlformats.org/officeDocument/2006/customXml" ds:itemID="{AE7880B9-84EB-45BB-9822-38A26CC28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849ea-25d1-4b35-927b-9b3b0ebed2f2"/>
    <ds:schemaRef ds:uri="6cec33d9-2f53-4866-ad66-db882d7b1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917</Words>
  <Characters>4889</Characters>
  <Application>Microsoft Office Word</Application>
  <DocSecurity>0</DocSecurity>
  <Lines>122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[GROUP NAME]: [DATE] REGISTERED CHARITY NUMBER: XXXXXXX</dc:subject>
  <dc:creator>Pamela Hill</dc:creator>
  <cp:lastModifiedBy>Michael Whittle</cp:lastModifiedBy>
  <cp:revision>2</cp:revision>
  <dcterms:created xsi:type="dcterms:W3CDTF">2025-11-04T11:28:00Z</dcterms:created>
  <dcterms:modified xsi:type="dcterms:W3CDTF">2025-11-04T11:28:00Z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2014-07-14T00:00:00Z</vt:filetime>
  </property>
  <property fmtid="{D5CDD505-2E9C-101B-9397-08002B2CF9AE}" pid="3" name="Creator">
    <vt:lpwstr>Microsoft® Word 2013</vt:lpwstr>
  </property>
  <property fmtid="{D5CDD505-2E9C-101B-9397-08002B2CF9AE}" pid="4" name="LastSaved">
    <vt:filetime>2018-10-10T00:00:00Z</vt:filetime>
  </property>
  <property fmtid="{D5CDD505-2E9C-101B-9397-08002B2CF9AE}" pid="5" name="ContentTypeId">
    <vt:lpwstr>0x010100EA2920A8396BCF4BB1D6DB3668D170EF</vt:lpwstr>
  </property>
  <property fmtid="{D5CDD505-2E9C-101B-9397-08002B2CF9AE}" pid="6" name="_dlc_DocIdItemGuid">
    <vt:lpwstr>65771109-182c-458c-9632-222062100286</vt:lpwstr>
  </property>
  <property fmtid="{D5CDD505-2E9C-101B-9397-08002B2CF9AE}" pid="7" name="MediaServiceImageTags">
    <vt:lpwstr/>
  </property>
  <property fmtid="{D5CDD505-2E9C-101B-9397-08002B2CF9AE}" pid="8" name="MSIP_Label_f96679a5-570c-40a6-a557-668bc9231a44_Enabled">
    <vt:lpwstr>true</vt:lpwstr>
  </property>
  <property fmtid="{D5CDD505-2E9C-101B-9397-08002B2CF9AE}" pid="9" name="MSIP_Label_f96679a5-570c-40a6-a557-668bc9231a44_SetDate">
    <vt:lpwstr>2025-11-04T11:28:06Z</vt:lpwstr>
  </property>
  <property fmtid="{D5CDD505-2E9C-101B-9397-08002B2CF9AE}" pid="10" name="MSIP_Label_f96679a5-570c-40a6-a557-668bc9231a44_Method">
    <vt:lpwstr>Standard</vt:lpwstr>
  </property>
  <property fmtid="{D5CDD505-2E9C-101B-9397-08002B2CF9AE}" pid="11" name="MSIP_Label_f96679a5-570c-40a6-a557-668bc9231a44_Name">
    <vt:lpwstr>Internal</vt:lpwstr>
  </property>
  <property fmtid="{D5CDD505-2E9C-101B-9397-08002B2CF9AE}" pid="12" name="MSIP_Label_f96679a5-570c-40a6-a557-668bc9231a44_SiteId">
    <vt:lpwstr>20f96ace-1eb4-4e2b-bd81-aabea267ccfb</vt:lpwstr>
  </property>
  <property fmtid="{D5CDD505-2E9C-101B-9397-08002B2CF9AE}" pid="13" name="MSIP_Label_f96679a5-570c-40a6-a557-668bc9231a44_ActionId">
    <vt:lpwstr>fc8782d2-952b-4de2-a934-b6e1ec282580</vt:lpwstr>
  </property>
  <property fmtid="{D5CDD505-2E9C-101B-9397-08002B2CF9AE}" pid="14" name="MSIP_Label_f96679a5-570c-40a6-a557-668bc9231a44_ContentBits">
    <vt:lpwstr>0</vt:lpwstr>
  </property>
  <property fmtid="{D5CDD505-2E9C-101B-9397-08002B2CF9AE}" pid="15" name="MSIP_Label_f96679a5-570c-40a6-a557-668bc9231a44_Tag">
    <vt:lpwstr>10, 3, 0, 1</vt:lpwstr>
  </property>
  <property fmtid="{D5CDD505-2E9C-101B-9397-08002B2CF9AE}" pid="16" name="Service Area">
    <vt:lpwstr>1;#Communities and Housing|8a85dfd6-4ed9-4124-a5b8-fcd831ad152c</vt:lpwstr>
  </property>
  <property fmtid="{D5CDD505-2E9C-101B-9397-08002B2CF9AE}" pid="17" name="Service_x0020_Area">
    <vt:lpwstr>1;#Communities and Housing|8a85dfd6-4ed9-4124-a5b8-fcd831ad152c</vt:lpwstr>
  </property>
  <property fmtid="{D5CDD505-2E9C-101B-9397-08002B2CF9AE}" pid="18" name="mbc887e500da45adade2e81c83927abb">
    <vt:lpwstr>Communities and Housing|8a85dfd6-4ed9-4124-a5b8-fcd831ad152c</vt:lpwstr>
  </property>
  <property fmtid="{D5CDD505-2E9C-101B-9397-08002B2CF9AE}" pid="19" name="Authority">
    <vt:lpwstr>2;#Shared|e04e77cb-3cca-4e6e-90eb-6d259c5b59bb</vt:lpwstr>
  </property>
  <property fmtid="{D5CDD505-2E9C-101B-9397-08002B2CF9AE}" pid="20" name="ae3eec854708470d85b846f0a7d90cc4">
    <vt:lpwstr>Shared|e04e77cb-3cca-4e6e-90eb-6d259c5b59bb</vt:lpwstr>
  </property>
  <property fmtid="{D5CDD505-2E9C-101B-9397-08002B2CF9AE}" pid="21" name="TaxCatchAll">
    <vt:lpwstr>2;#Shared|e04e77cb-3cca-4e6e-90eb-6d259c5b59bb;#1;#Communities and Housing|8a85dfd6-4ed9-4124-a5b8-fcd831ad152c</vt:lpwstr>
  </property>
</Properties>
</file>